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B88D" w14:textId="33B815FD" w:rsidR="00F62C74" w:rsidRPr="005E6F10" w:rsidRDefault="00F62C74" w:rsidP="00F62C74">
      <w:pPr>
        <w:spacing w:line="360" w:lineRule="auto"/>
        <w:ind w:left="-76"/>
        <w:jc w:val="right"/>
        <w:rPr>
          <w:rFonts w:ascii="TradeGothic LT" w:hAnsi="TradeGothic LT"/>
          <w:sz w:val="22"/>
          <w:szCs w:val="22"/>
        </w:rPr>
      </w:pPr>
      <w:r w:rsidRPr="005E6F10">
        <w:rPr>
          <w:rFonts w:ascii="TradeGothic LT" w:hAnsi="TradeGothic LT" w:cs="Calibri"/>
          <w:sz w:val="22"/>
          <w:szCs w:val="22"/>
        </w:rPr>
        <w:t xml:space="preserve">Bolzano lì, </w:t>
      </w:r>
      <w:r>
        <w:rPr>
          <w:rFonts w:ascii="TradeGothic LT" w:hAnsi="TradeGothic LT" w:cs="Calibri"/>
          <w:sz w:val="22"/>
          <w:szCs w:val="22"/>
        </w:rPr>
        <w:fldChar w:fldCharType="begin"/>
      </w:r>
      <w:r>
        <w:rPr>
          <w:rFonts w:ascii="TradeGothic LT" w:hAnsi="TradeGothic LT" w:cs="Calibri"/>
          <w:sz w:val="22"/>
          <w:szCs w:val="22"/>
        </w:rPr>
        <w:instrText xml:space="preserve"> TIME \@ "dd.MM.yyyy" </w:instrText>
      </w:r>
      <w:r>
        <w:rPr>
          <w:rFonts w:ascii="TradeGothic LT" w:hAnsi="TradeGothic LT" w:cs="Calibri"/>
          <w:sz w:val="22"/>
          <w:szCs w:val="22"/>
        </w:rPr>
        <w:fldChar w:fldCharType="separate"/>
      </w:r>
      <w:r w:rsidR="00E253DD">
        <w:rPr>
          <w:rFonts w:ascii="TradeGothic LT" w:hAnsi="TradeGothic LT" w:cs="Calibri"/>
          <w:noProof/>
          <w:sz w:val="22"/>
          <w:szCs w:val="22"/>
        </w:rPr>
        <w:t>02.03.2021</w:t>
      </w:r>
      <w:r>
        <w:rPr>
          <w:rFonts w:ascii="TradeGothic LT" w:hAnsi="TradeGothic LT" w:cs="Calibri"/>
          <w:sz w:val="22"/>
          <w:szCs w:val="22"/>
        </w:rPr>
        <w:fldChar w:fldCharType="end"/>
      </w:r>
    </w:p>
    <w:p w14:paraId="77E5B5FD" w14:textId="77777777" w:rsidR="00F62C74" w:rsidRDefault="00F62C74" w:rsidP="002B3892">
      <w:pPr>
        <w:rPr>
          <w:rFonts w:ascii="TradeGothic LT" w:hAnsi="TradeGothic LT"/>
          <w:b/>
        </w:rPr>
      </w:pPr>
    </w:p>
    <w:p w14:paraId="38826849" w14:textId="77777777" w:rsidR="00DB20B3" w:rsidRDefault="00DB20B3" w:rsidP="0090749E">
      <w:pPr>
        <w:tabs>
          <w:tab w:val="left" w:pos="750"/>
          <w:tab w:val="center" w:pos="4536"/>
        </w:tabs>
        <w:jc w:val="both"/>
        <w:rPr>
          <w:rFonts w:ascii="TradeGothic LT" w:hAnsi="TradeGothic LT"/>
          <w:b/>
        </w:rPr>
      </w:pPr>
      <w:r w:rsidRPr="00F62C74">
        <w:rPr>
          <w:rFonts w:ascii="TradeGothic LT" w:hAnsi="TradeGothic LT" w:cs="Calibri"/>
          <w:b/>
          <w:caps/>
        </w:rPr>
        <w:t>PROGETTO</w:t>
      </w:r>
      <w:r w:rsidR="0090749E">
        <w:rPr>
          <w:rFonts w:ascii="TradeGothic LT" w:hAnsi="TradeGothic LT"/>
          <w:b/>
        </w:rPr>
        <w:t xml:space="preserve"> </w:t>
      </w:r>
    </w:p>
    <w:p w14:paraId="428390AA" w14:textId="59A560E0" w:rsidR="009F297E" w:rsidRPr="0090749E" w:rsidRDefault="0090749E" w:rsidP="0090749E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bCs/>
          <w:sz w:val="22"/>
          <w:szCs w:val="22"/>
        </w:rPr>
      </w:pPr>
      <w:r>
        <w:rPr>
          <w:rFonts w:ascii="TradeGothic LT" w:hAnsi="TradeGothic LT"/>
          <w:bCs/>
        </w:rPr>
        <w:t>TAVOL</w:t>
      </w:r>
      <w:r w:rsidR="00DB20B3">
        <w:rPr>
          <w:rFonts w:ascii="TradeGothic LT" w:hAnsi="TradeGothic LT"/>
          <w:bCs/>
        </w:rPr>
        <w:t>O</w:t>
      </w:r>
      <w:r>
        <w:rPr>
          <w:rFonts w:ascii="TradeGothic LT" w:hAnsi="TradeGothic LT"/>
          <w:bCs/>
        </w:rPr>
        <w:t xml:space="preserve"> DI LAVORO A.T.I.T.- Web meeting legati alle tematiche della Pubblica Amministrazione, Gestione degli Acquisti e Regolamenti </w:t>
      </w:r>
      <w:r w:rsidR="006D3A7E">
        <w:rPr>
          <w:rFonts w:ascii="TradeGothic LT" w:hAnsi="TradeGothic LT"/>
          <w:bCs/>
        </w:rPr>
        <w:t>sulla</w:t>
      </w:r>
      <w:r>
        <w:rPr>
          <w:rFonts w:ascii="TradeGothic LT" w:hAnsi="TradeGothic LT"/>
          <w:bCs/>
        </w:rPr>
        <w:t xml:space="preserve"> Trasparenza.</w:t>
      </w:r>
    </w:p>
    <w:p w14:paraId="4C519702" w14:textId="77777777" w:rsidR="00F62C74" w:rsidRPr="00F62C74" w:rsidRDefault="00F62C74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b/>
          <w:caps/>
        </w:rPr>
      </w:pPr>
    </w:p>
    <w:p w14:paraId="4D7A3A6C" w14:textId="77777777" w:rsidR="00DB20B3" w:rsidRDefault="00F62C74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b/>
          <w:caps/>
        </w:rPr>
      </w:pPr>
      <w:r w:rsidRPr="00F62C74">
        <w:rPr>
          <w:rFonts w:ascii="TradeGothic LT" w:hAnsi="TradeGothic LT" w:cs="Calibri"/>
          <w:b/>
          <w:caps/>
        </w:rPr>
        <w:t>Settore di riferimento</w:t>
      </w:r>
      <w:r w:rsidR="0090749E">
        <w:rPr>
          <w:rFonts w:ascii="TradeGothic LT" w:hAnsi="TradeGothic LT" w:cs="Calibri"/>
          <w:b/>
          <w:caps/>
        </w:rPr>
        <w:t xml:space="preserve"> </w:t>
      </w:r>
    </w:p>
    <w:p w14:paraId="749B5399" w14:textId="396AB3A3" w:rsidR="00F62C74" w:rsidRPr="0090749E" w:rsidRDefault="0090749E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sz w:val="22"/>
          <w:szCs w:val="22"/>
        </w:rPr>
      </w:pPr>
      <w:r>
        <w:rPr>
          <w:rFonts w:ascii="TradeGothic LT" w:hAnsi="TradeGothic LT" w:cs="Calibri"/>
          <w:sz w:val="22"/>
          <w:szCs w:val="22"/>
        </w:rPr>
        <w:t>Direzione Generale e/o Direzione Amministrativa</w:t>
      </w:r>
      <w:r w:rsidR="00DB20B3">
        <w:rPr>
          <w:rFonts w:ascii="TradeGothic LT" w:hAnsi="TradeGothic LT" w:cs="Calibri"/>
          <w:sz w:val="22"/>
          <w:szCs w:val="22"/>
        </w:rPr>
        <w:t>, Dipartimenti amministrativi</w:t>
      </w:r>
    </w:p>
    <w:p w14:paraId="05E2F77E" w14:textId="77777777" w:rsidR="00F62C74" w:rsidRDefault="00F62C74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b/>
          <w:caps/>
        </w:rPr>
      </w:pPr>
    </w:p>
    <w:p w14:paraId="6F3D4741" w14:textId="72805EB7" w:rsidR="00F62C74" w:rsidRPr="00F62C74" w:rsidRDefault="00F62C74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b/>
          <w:caps/>
        </w:rPr>
      </w:pPr>
      <w:r w:rsidRPr="00F62C74">
        <w:rPr>
          <w:rFonts w:ascii="TradeGothic LT" w:hAnsi="TradeGothic LT" w:cs="Calibri"/>
          <w:b/>
          <w:caps/>
        </w:rPr>
        <w:t>DESCRI</w:t>
      </w:r>
      <w:r w:rsidR="004E188D">
        <w:rPr>
          <w:rFonts w:ascii="TradeGothic LT" w:hAnsi="TradeGothic LT" w:cs="Calibri"/>
          <w:b/>
          <w:caps/>
        </w:rPr>
        <w:t>ZIONE DEL</w:t>
      </w:r>
      <w:r w:rsidRPr="00F62C74">
        <w:rPr>
          <w:rFonts w:ascii="TradeGothic LT" w:hAnsi="TradeGothic LT" w:cs="Calibri"/>
          <w:b/>
          <w:caps/>
        </w:rPr>
        <w:t xml:space="preserve"> PROGETTO</w:t>
      </w:r>
    </w:p>
    <w:p w14:paraId="5FF62C64" w14:textId="39680862" w:rsidR="0090749E" w:rsidRDefault="000C29E9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sz w:val="22"/>
          <w:szCs w:val="22"/>
        </w:rPr>
      </w:pPr>
      <w:r>
        <w:rPr>
          <w:rFonts w:ascii="TradeGothic LT" w:hAnsi="TradeGothic LT" w:cs="Calibri"/>
          <w:sz w:val="22"/>
          <w:szCs w:val="22"/>
        </w:rPr>
        <w:t xml:space="preserve">Il tavolo di direzione dell’Associazione Teatri Italiani di Tradizione propone di organizzare dei tavoli di lavoro per approfondire e condividere esperienze comuni/buone pratiche circa i temi “caldi” </w:t>
      </w:r>
      <w:r w:rsidR="004E188D">
        <w:rPr>
          <w:rFonts w:ascii="TradeGothic LT" w:hAnsi="TradeGothic LT" w:cs="Calibri"/>
          <w:sz w:val="22"/>
          <w:szCs w:val="22"/>
        </w:rPr>
        <w:t xml:space="preserve">degli oneri derivanti dalla natura di enti definiti “organismi di diritto pubblico” e quindi obbligati ad ottemperare ai medesimi obblighi di trasparenza </w:t>
      </w:r>
      <w:r>
        <w:rPr>
          <w:rFonts w:ascii="TradeGothic LT" w:hAnsi="TradeGothic LT" w:cs="Calibri"/>
          <w:sz w:val="22"/>
          <w:szCs w:val="22"/>
        </w:rPr>
        <w:t>della Pubblica Amministrazione.</w:t>
      </w:r>
    </w:p>
    <w:p w14:paraId="0211F443" w14:textId="144D41CB" w:rsidR="00201349" w:rsidRDefault="0096679F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sz w:val="22"/>
          <w:szCs w:val="22"/>
        </w:rPr>
      </w:pPr>
      <w:r>
        <w:rPr>
          <w:rFonts w:ascii="TradeGothic LT" w:hAnsi="TradeGothic LT" w:cs="Calibri"/>
          <w:sz w:val="22"/>
          <w:szCs w:val="22"/>
        </w:rPr>
        <w:t xml:space="preserve">Il progetto prevede la realizzazione di diversi webinar, nell’arco temporale </w:t>
      </w:r>
      <w:r w:rsidR="00DB20B3" w:rsidRPr="00E253DD">
        <w:rPr>
          <w:rFonts w:ascii="TradeGothic LT" w:hAnsi="TradeGothic LT" w:cs="Calibri"/>
          <w:color w:val="FF0000"/>
          <w:sz w:val="22"/>
          <w:szCs w:val="22"/>
        </w:rPr>
        <w:t>xxx</w:t>
      </w:r>
      <w:r>
        <w:rPr>
          <w:rFonts w:ascii="TradeGothic LT" w:hAnsi="TradeGothic LT" w:cs="Calibri"/>
          <w:sz w:val="22"/>
          <w:szCs w:val="22"/>
        </w:rPr>
        <w:t xml:space="preserve">, a cui potranno partecipare tutti </w:t>
      </w:r>
      <w:r w:rsidR="00854FBB">
        <w:rPr>
          <w:rFonts w:ascii="TradeGothic LT" w:hAnsi="TradeGothic LT" w:cs="Calibri"/>
          <w:sz w:val="22"/>
          <w:szCs w:val="22"/>
        </w:rPr>
        <w:t>i dipendenti o collaboratori delle Direzioni e Uffici Amministrativi delle Istituzioni Socie dell’A.T.I.T</w:t>
      </w:r>
      <w:r w:rsidR="00F07060">
        <w:rPr>
          <w:rFonts w:ascii="TradeGothic LT" w:hAnsi="TradeGothic LT" w:cs="Calibri"/>
          <w:sz w:val="22"/>
          <w:szCs w:val="22"/>
        </w:rPr>
        <w:t>.</w:t>
      </w:r>
    </w:p>
    <w:p w14:paraId="423783E4" w14:textId="77777777" w:rsidR="00F07060" w:rsidRDefault="00F07060" w:rsidP="00F62C74">
      <w:pPr>
        <w:tabs>
          <w:tab w:val="left" w:pos="750"/>
          <w:tab w:val="center" w:pos="4536"/>
        </w:tabs>
        <w:jc w:val="both"/>
        <w:rPr>
          <w:rFonts w:ascii="TradeGothic LT" w:hAnsi="TradeGothic LT" w:cs="Calibri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5895"/>
      </w:tblGrid>
      <w:tr w:rsidR="00F62C74" w:rsidRPr="00F62C74" w14:paraId="00D5207E" w14:textId="77777777" w:rsidTr="00645F10">
        <w:trPr>
          <w:trHeight w:val="898"/>
        </w:trPr>
        <w:tc>
          <w:tcPr>
            <w:tcW w:w="2876" w:type="dxa"/>
            <w:vAlign w:val="center"/>
          </w:tcPr>
          <w:p w14:paraId="66CB91B1" w14:textId="77777777" w:rsidR="00F62C74" w:rsidRPr="00F62C74" w:rsidRDefault="003137CB" w:rsidP="00F62C74">
            <w:pPr>
              <w:rPr>
                <w:rFonts w:ascii="TradeGothic LT" w:hAnsi="TradeGothic LT" w:cs="Calibri"/>
                <w:b/>
                <w:caps/>
              </w:rPr>
            </w:pPr>
            <w:r>
              <w:rPr>
                <w:rFonts w:ascii="TradeGothic LT" w:hAnsi="TradeGothic LT" w:cs="Calibri"/>
                <w:b/>
                <w:caps/>
              </w:rPr>
              <w:t>ORGANIZZATORI</w:t>
            </w:r>
          </w:p>
        </w:tc>
        <w:tc>
          <w:tcPr>
            <w:tcW w:w="5895" w:type="dxa"/>
            <w:vAlign w:val="center"/>
          </w:tcPr>
          <w:p w14:paraId="619DBE25" w14:textId="1D39AD90" w:rsidR="004E188D" w:rsidRDefault="004E188D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A.T.I.T.</w:t>
            </w:r>
          </w:p>
          <w:p w14:paraId="2AA115FC" w14:textId="40465E2C" w:rsidR="00F62C74" w:rsidRPr="00F62C74" w:rsidRDefault="003137CB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Fondazione Haydn di Bolzano e Trento</w:t>
            </w:r>
          </w:p>
        </w:tc>
      </w:tr>
      <w:tr w:rsidR="00F62C74" w:rsidRPr="00F62C74" w14:paraId="5EBCD621" w14:textId="77777777" w:rsidTr="00645F10">
        <w:trPr>
          <w:trHeight w:val="807"/>
        </w:trPr>
        <w:tc>
          <w:tcPr>
            <w:tcW w:w="2876" w:type="dxa"/>
            <w:vAlign w:val="center"/>
          </w:tcPr>
          <w:p w14:paraId="0B4C413E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CONTESTO</w:t>
            </w:r>
          </w:p>
        </w:tc>
        <w:tc>
          <w:tcPr>
            <w:tcW w:w="5895" w:type="dxa"/>
            <w:vAlign w:val="center"/>
          </w:tcPr>
          <w:p w14:paraId="076F953C" w14:textId="77777777" w:rsidR="00F62C74" w:rsidRPr="00F62C74" w:rsidRDefault="003137CB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Obblighi di legge</w:t>
            </w:r>
            <w:r w:rsidR="00F62C74" w:rsidRPr="00F62C74">
              <w:rPr>
                <w:rFonts w:ascii="TradeGothic LT" w:hAnsi="TradeGothic LT" w:cs="Calibri"/>
                <w:sz w:val="22"/>
                <w:szCs w:val="22"/>
              </w:rPr>
              <w:t xml:space="preserve"> </w:t>
            </w:r>
            <w:r w:rsidR="00332262">
              <w:rPr>
                <w:rFonts w:ascii="TradeGothic LT" w:hAnsi="TradeGothic LT" w:cs="Calibri"/>
                <w:sz w:val="22"/>
                <w:szCs w:val="22"/>
              </w:rPr>
              <w:t>della PA o degli enti privati a controllo pubblico.</w:t>
            </w:r>
          </w:p>
        </w:tc>
      </w:tr>
      <w:tr w:rsidR="00F62C74" w:rsidRPr="00F62C74" w14:paraId="35AEB97A" w14:textId="77777777" w:rsidTr="00645F10">
        <w:trPr>
          <w:trHeight w:val="735"/>
        </w:trPr>
        <w:tc>
          <w:tcPr>
            <w:tcW w:w="2876" w:type="dxa"/>
            <w:vAlign w:val="center"/>
          </w:tcPr>
          <w:p w14:paraId="0D6FA272" w14:textId="2C33C7A1" w:rsidR="00F62C74" w:rsidRPr="00683D2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683D24">
              <w:rPr>
                <w:rFonts w:ascii="TradeGothic LT" w:hAnsi="TradeGothic LT" w:cs="Calibri"/>
                <w:b/>
                <w:caps/>
              </w:rPr>
              <w:t>OBIETTIVI GENERALI</w:t>
            </w:r>
            <w:r w:rsidR="00683D24" w:rsidRPr="00683D24">
              <w:rPr>
                <w:rFonts w:ascii="TradeGothic LT" w:hAnsi="TradeGothic LT" w:cs="Calibri"/>
                <w:b/>
                <w:caps/>
              </w:rPr>
              <w:t>/specifici</w:t>
            </w:r>
          </w:p>
        </w:tc>
        <w:tc>
          <w:tcPr>
            <w:tcW w:w="5895" w:type="dxa"/>
            <w:vAlign w:val="center"/>
          </w:tcPr>
          <w:p w14:paraId="02414FA8" w14:textId="017B4A38" w:rsidR="00683D24" w:rsidRPr="00683D24" w:rsidRDefault="00683D24" w:rsidP="00683D24">
            <w:pPr>
              <w:numPr>
                <w:ilvl w:val="0"/>
                <w:numId w:val="13"/>
              </w:num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Approfondire tematiche di carattere amministrativo</w:t>
            </w:r>
            <w:r w:rsidR="004E188D">
              <w:rPr>
                <w:rFonts w:ascii="TradeGothic LT" w:hAnsi="TradeGothic LT" w:cs="Calibri"/>
                <w:sz w:val="22"/>
                <w:szCs w:val="22"/>
              </w:rPr>
              <w:t xml:space="preserve"> e relativi adempimenti</w:t>
            </w:r>
            <w:r>
              <w:rPr>
                <w:rFonts w:ascii="TradeGothic LT" w:hAnsi="TradeGothic LT" w:cs="Calibri"/>
                <w:sz w:val="22"/>
                <w:szCs w:val="22"/>
              </w:rPr>
              <w:t>;</w:t>
            </w:r>
          </w:p>
          <w:p w14:paraId="35DF80D0" w14:textId="77777777" w:rsidR="00683D24" w:rsidRDefault="00683D24" w:rsidP="00683D24">
            <w:pPr>
              <w:numPr>
                <w:ilvl w:val="0"/>
                <w:numId w:val="13"/>
              </w:numPr>
              <w:rPr>
                <w:rFonts w:ascii="TradeGothic LT" w:hAnsi="TradeGothic LT" w:cs="Calibri"/>
                <w:sz w:val="22"/>
                <w:szCs w:val="22"/>
              </w:rPr>
            </w:pPr>
            <w:r w:rsidRPr="00683D24">
              <w:rPr>
                <w:rFonts w:ascii="TradeGothic LT" w:hAnsi="TradeGothic LT" w:cs="Calibri"/>
                <w:sz w:val="22"/>
                <w:szCs w:val="22"/>
              </w:rPr>
              <w:t>Affinare competenze traversali;</w:t>
            </w:r>
          </w:p>
          <w:p w14:paraId="4A49AABC" w14:textId="2AD97D64" w:rsidR="00683D24" w:rsidRPr="00683D24" w:rsidRDefault="00683D24" w:rsidP="00683D24">
            <w:pPr>
              <w:numPr>
                <w:ilvl w:val="0"/>
                <w:numId w:val="13"/>
              </w:numPr>
              <w:rPr>
                <w:rFonts w:ascii="TradeGothic LT" w:hAnsi="TradeGothic LT" w:cs="Calibri"/>
                <w:sz w:val="22"/>
                <w:szCs w:val="22"/>
              </w:rPr>
            </w:pPr>
            <w:r w:rsidRPr="00683D24">
              <w:rPr>
                <w:rFonts w:ascii="TradeGothic LT" w:hAnsi="TradeGothic LT" w:cs="Calibri"/>
                <w:sz w:val="22"/>
                <w:szCs w:val="22"/>
              </w:rPr>
              <w:t>Sviluppare un sistema di networking;</w:t>
            </w:r>
          </w:p>
          <w:p w14:paraId="0EB7A12B" w14:textId="52777839" w:rsidR="00683D24" w:rsidRPr="00683D24" w:rsidRDefault="00683D24" w:rsidP="00683D24">
            <w:pPr>
              <w:numPr>
                <w:ilvl w:val="0"/>
                <w:numId w:val="13"/>
              </w:numPr>
              <w:rPr>
                <w:rFonts w:ascii="TradeGothic LT" w:hAnsi="TradeGothic LT" w:cs="Calibri"/>
                <w:sz w:val="22"/>
                <w:szCs w:val="22"/>
              </w:rPr>
            </w:pPr>
            <w:r w:rsidRPr="00683D24">
              <w:rPr>
                <w:rFonts w:ascii="TradeGothic LT" w:hAnsi="TradeGothic LT" w:cs="Calibri"/>
                <w:sz w:val="22"/>
                <w:szCs w:val="22"/>
              </w:rPr>
              <w:t xml:space="preserve">Condividere esperienze e </w:t>
            </w:r>
            <w:r w:rsidRPr="00683D24">
              <w:rPr>
                <w:rFonts w:ascii="TradeGothic LT" w:hAnsi="TradeGothic LT" w:cs="Calibri"/>
                <w:i/>
                <w:iCs/>
                <w:sz w:val="22"/>
                <w:szCs w:val="22"/>
              </w:rPr>
              <w:t xml:space="preserve">best </w:t>
            </w:r>
            <w:proofErr w:type="spellStart"/>
            <w:r w:rsidRPr="00683D24">
              <w:rPr>
                <w:rFonts w:ascii="TradeGothic LT" w:hAnsi="TradeGothic LT" w:cs="Calibri"/>
                <w:i/>
                <w:iCs/>
                <w:sz w:val="22"/>
                <w:szCs w:val="22"/>
              </w:rPr>
              <w:t>practice</w:t>
            </w:r>
            <w:proofErr w:type="spellEnd"/>
            <w:r w:rsidRPr="00683D24">
              <w:rPr>
                <w:rFonts w:ascii="TradeGothic LT" w:hAnsi="TradeGothic LT" w:cs="Calibri"/>
                <w:sz w:val="22"/>
                <w:szCs w:val="22"/>
              </w:rPr>
              <w:t>;</w:t>
            </w:r>
          </w:p>
        </w:tc>
      </w:tr>
      <w:tr w:rsidR="00F62C74" w:rsidRPr="00F62C74" w14:paraId="71DC5D06" w14:textId="77777777" w:rsidTr="00645F10">
        <w:trPr>
          <w:trHeight w:val="879"/>
        </w:trPr>
        <w:tc>
          <w:tcPr>
            <w:tcW w:w="2876" w:type="dxa"/>
            <w:vAlign w:val="center"/>
          </w:tcPr>
          <w:p w14:paraId="72C52F3B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DESTINATARI</w:t>
            </w:r>
          </w:p>
        </w:tc>
        <w:tc>
          <w:tcPr>
            <w:tcW w:w="5895" w:type="dxa"/>
            <w:vAlign w:val="center"/>
          </w:tcPr>
          <w:p w14:paraId="11B1ECF6" w14:textId="3DA4401A" w:rsidR="00F62C74" w:rsidRPr="00F62C74" w:rsidRDefault="00DC3177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 xml:space="preserve">I webinar sono rivolti a tutti i dipendenti delle Direzioni e/o Uffici Amministrativi dei Teatri di Tradizione. La volontà è quella di creare diversi filoni/tavoli di lavoro divisi per grado di </w:t>
            </w:r>
            <w:r w:rsidR="003973BC">
              <w:rPr>
                <w:rFonts w:ascii="TradeGothic LT" w:hAnsi="TradeGothic LT" w:cs="Calibri"/>
                <w:sz w:val="22"/>
                <w:szCs w:val="22"/>
              </w:rPr>
              <w:t>conoscenza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[</w:t>
            </w:r>
            <w:r w:rsidR="003973BC">
              <w:rPr>
                <w:rFonts w:ascii="TradeGothic LT" w:hAnsi="TradeGothic LT" w:cs="Calibri"/>
                <w:sz w:val="22"/>
                <w:szCs w:val="22"/>
              </w:rPr>
              <w:t>“s</w:t>
            </w:r>
            <w:r>
              <w:rPr>
                <w:rFonts w:ascii="TradeGothic LT" w:hAnsi="TradeGothic LT" w:cs="Calibri"/>
                <w:sz w:val="22"/>
                <w:szCs w:val="22"/>
              </w:rPr>
              <w:t>tarter</w:t>
            </w:r>
            <w:r w:rsidR="003973BC">
              <w:rPr>
                <w:rFonts w:ascii="TradeGothic LT" w:hAnsi="TradeGothic LT" w:cs="Calibri"/>
                <w:sz w:val="22"/>
                <w:szCs w:val="22"/>
              </w:rPr>
              <w:t>”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</w:t>
            </w:r>
            <w:r w:rsidR="003973BC">
              <w:rPr>
                <w:rFonts w:ascii="TradeGothic LT" w:hAnsi="TradeGothic LT" w:cs="Calibri"/>
                <w:sz w:val="22"/>
                <w:szCs w:val="22"/>
              </w:rPr>
              <w:t>e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</w:t>
            </w:r>
            <w:r w:rsidR="003973BC">
              <w:rPr>
                <w:rFonts w:ascii="TradeGothic LT" w:hAnsi="TradeGothic LT" w:cs="Calibri"/>
                <w:sz w:val="22"/>
                <w:szCs w:val="22"/>
              </w:rPr>
              <w:t>“</w:t>
            </w:r>
            <w:proofErr w:type="spellStart"/>
            <w:r w:rsidR="003973BC">
              <w:rPr>
                <w:rFonts w:ascii="TradeGothic LT" w:hAnsi="TradeGothic LT" w:cs="Calibri"/>
                <w:sz w:val="22"/>
                <w:szCs w:val="22"/>
              </w:rPr>
              <w:t>a</w:t>
            </w:r>
            <w:r>
              <w:rPr>
                <w:rFonts w:ascii="TradeGothic LT" w:hAnsi="TradeGothic LT" w:cs="Calibri"/>
                <w:sz w:val="22"/>
                <w:szCs w:val="22"/>
              </w:rPr>
              <w:t>dvanced</w:t>
            </w:r>
            <w:proofErr w:type="spellEnd"/>
            <w:r w:rsidR="003973BC">
              <w:rPr>
                <w:rFonts w:ascii="TradeGothic LT" w:hAnsi="TradeGothic LT" w:cs="Calibri"/>
                <w:sz w:val="22"/>
                <w:szCs w:val="22"/>
              </w:rPr>
              <w:t>”</w:t>
            </w:r>
            <w:r>
              <w:rPr>
                <w:rFonts w:ascii="TradeGothic LT" w:hAnsi="TradeGothic LT" w:cs="Calibri"/>
                <w:sz w:val="22"/>
                <w:szCs w:val="22"/>
              </w:rPr>
              <w:t>]</w:t>
            </w:r>
          </w:p>
        </w:tc>
      </w:tr>
      <w:tr w:rsidR="00F62C74" w:rsidRPr="00DC3177" w14:paraId="1D5DF07A" w14:textId="77777777" w:rsidTr="00645F10">
        <w:trPr>
          <w:trHeight w:val="763"/>
        </w:trPr>
        <w:tc>
          <w:tcPr>
            <w:tcW w:w="2876" w:type="dxa"/>
            <w:vAlign w:val="center"/>
          </w:tcPr>
          <w:p w14:paraId="2DE9B035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AZIONI</w:t>
            </w:r>
          </w:p>
        </w:tc>
        <w:tc>
          <w:tcPr>
            <w:tcW w:w="5895" w:type="dxa"/>
            <w:vAlign w:val="center"/>
          </w:tcPr>
          <w:p w14:paraId="7919B2FF" w14:textId="510244B9" w:rsidR="00F62C74" w:rsidRDefault="00DC3177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Webinar della durata di circa 4 ore (4 time-bucket da circa 45 min</w:t>
            </w:r>
            <w:r w:rsidR="0096679F">
              <w:rPr>
                <w:rFonts w:ascii="TradeGothic LT" w:hAnsi="TradeGothic LT" w:cs="Calibri"/>
                <w:sz w:val="22"/>
                <w:szCs w:val="22"/>
              </w:rPr>
              <w:t>.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con una breve pausa </w:t>
            </w:r>
            <w:r w:rsidR="00332262">
              <w:rPr>
                <w:rFonts w:ascii="TradeGothic LT" w:hAnsi="TradeGothic LT" w:cs="Calibri"/>
                <w:sz w:val="22"/>
                <w:szCs w:val="22"/>
              </w:rPr>
              <w:t>ad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inframezzare)</w:t>
            </w:r>
            <w:r w:rsidR="00DB20B3">
              <w:rPr>
                <w:rFonts w:ascii="TradeGothic LT" w:hAnsi="TradeGothic LT" w:cs="Calibri"/>
                <w:sz w:val="22"/>
                <w:szCs w:val="22"/>
              </w:rPr>
              <w:t xml:space="preserve"> a tema:</w:t>
            </w:r>
          </w:p>
          <w:p w14:paraId="69F4E75B" w14:textId="35F183ED" w:rsidR="00DC3177" w:rsidRDefault="00DC3177" w:rsidP="00DC3177">
            <w:pPr>
              <w:numPr>
                <w:ilvl w:val="0"/>
                <w:numId w:val="12"/>
              </w:num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INTERVENTO PROFESSIONISTA</w:t>
            </w:r>
            <w:r w:rsidR="004E188D">
              <w:rPr>
                <w:rFonts w:ascii="TradeGothic LT" w:hAnsi="TradeGothic LT" w:cs="Calibri"/>
                <w:sz w:val="22"/>
                <w:szCs w:val="22"/>
              </w:rPr>
              <w:t xml:space="preserve"> su temi individuati tra quelli da affrontare e/o approfondire</w:t>
            </w:r>
            <w:r>
              <w:rPr>
                <w:rFonts w:ascii="TradeGothic LT" w:hAnsi="TradeGothic LT" w:cs="Calibri"/>
                <w:sz w:val="22"/>
                <w:szCs w:val="22"/>
              </w:rPr>
              <w:t>;</w:t>
            </w:r>
          </w:p>
          <w:p w14:paraId="735C7EAC" w14:textId="75D7DF48" w:rsidR="00DC3177" w:rsidRDefault="00DC3177" w:rsidP="00DC3177">
            <w:pPr>
              <w:numPr>
                <w:ilvl w:val="0"/>
                <w:numId w:val="12"/>
              </w:num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BEST PRACTICE ANALYSIS</w:t>
            </w:r>
            <w:r w:rsidR="004E188D">
              <w:rPr>
                <w:rFonts w:ascii="TradeGothic LT" w:hAnsi="TradeGothic LT" w:cs="Calibri"/>
                <w:sz w:val="22"/>
                <w:szCs w:val="22"/>
              </w:rPr>
              <w:t xml:space="preserve"> presentate da realtà che hanno già un buon livello nell’ottemperamento degli obblighi</w:t>
            </w:r>
            <w:r>
              <w:rPr>
                <w:rFonts w:ascii="TradeGothic LT" w:hAnsi="TradeGothic LT" w:cs="Calibri"/>
                <w:sz w:val="22"/>
                <w:szCs w:val="22"/>
              </w:rPr>
              <w:t>;</w:t>
            </w:r>
          </w:p>
          <w:p w14:paraId="3E748CE9" w14:textId="77777777" w:rsidR="00DC3177" w:rsidRDefault="00DC3177" w:rsidP="00DC3177">
            <w:pPr>
              <w:numPr>
                <w:ilvl w:val="0"/>
                <w:numId w:val="12"/>
              </w:num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DISCUSSIONE MODERATA;</w:t>
            </w:r>
          </w:p>
          <w:p w14:paraId="184EAD60" w14:textId="7AE56455" w:rsidR="00DC3177" w:rsidRPr="00DC3177" w:rsidRDefault="00DC3177" w:rsidP="00DC3177">
            <w:pPr>
              <w:numPr>
                <w:ilvl w:val="0"/>
                <w:numId w:val="12"/>
              </w:numPr>
              <w:rPr>
                <w:rFonts w:ascii="TradeGothic LT" w:hAnsi="TradeGothic LT" w:cs="Calibri"/>
                <w:sz w:val="22"/>
                <w:szCs w:val="22"/>
              </w:rPr>
            </w:pPr>
            <w:r w:rsidRPr="00DC3177">
              <w:rPr>
                <w:rFonts w:ascii="TradeGothic LT" w:hAnsi="TradeGothic LT" w:cs="Calibri"/>
                <w:sz w:val="22"/>
                <w:szCs w:val="22"/>
              </w:rPr>
              <w:t xml:space="preserve">CASE STUDIES SPECIFICI </w:t>
            </w:r>
            <w:r w:rsidR="00D962CF">
              <w:rPr>
                <w:rFonts w:ascii="TradeGothic LT" w:hAnsi="TradeGothic LT" w:cs="Calibri"/>
                <w:sz w:val="22"/>
                <w:szCs w:val="22"/>
              </w:rPr>
              <w:t xml:space="preserve">da cui possano emergere criticità o best </w:t>
            </w:r>
            <w:proofErr w:type="spellStart"/>
            <w:r w:rsidR="00D962CF">
              <w:rPr>
                <w:rFonts w:ascii="TradeGothic LT" w:hAnsi="TradeGothic LT" w:cs="Calibri"/>
                <w:sz w:val="22"/>
                <w:szCs w:val="22"/>
              </w:rPr>
              <w:t>practice</w:t>
            </w:r>
            <w:proofErr w:type="spellEnd"/>
          </w:p>
        </w:tc>
      </w:tr>
      <w:tr w:rsidR="00D962CF" w:rsidRPr="00F62C74" w14:paraId="06297CA1" w14:textId="77777777" w:rsidTr="00645F10">
        <w:trPr>
          <w:trHeight w:val="883"/>
        </w:trPr>
        <w:tc>
          <w:tcPr>
            <w:tcW w:w="2876" w:type="dxa"/>
            <w:vAlign w:val="center"/>
          </w:tcPr>
          <w:p w14:paraId="139C3E1F" w14:textId="7F1FA880" w:rsidR="00D962CF" w:rsidRPr="00F62C74" w:rsidRDefault="00DB20B3" w:rsidP="00F62C74">
            <w:pPr>
              <w:rPr>
                <w:rFonts w:ascii="TradeGothic LT" w:hAnsi="TradeGothic LT" w:cs="Calibri"/>
                <w:b/>
                <w:caps/>
              </w:rPr>
            </w:pPr>
            <w:r>
              <w:rPr>
                <w:rFonts w:ascii="TradeGothic LT" w:hAnsi="TradeGothic LT" w:cs="Calibri"/>
                <w:b/>
                <w:caps/>
              </w:rPr>
              <w:lastRenderedPageBreak/>
              <w:t xml:space="preserve">proposta </w:t>
            </w:r>
            <w:r w:rsidR="00D962CF">
              <w:rPr>
                <w:rFonts w:ascii="TradeGothic LT" w:hAnsi="TradeGothic LT" w:cs="Calibri"/>
                <w:b/>
                <w:caps/>
              </w:rPr>
              <w:t>TEMI da affrontare</w:t>
            </w:r>
          </w:p>
        </w:tc>
        <w:tc>
          <w:tcPr>
            <w:tcW w:w="5895" w:type="dxa"/>
            <w:vAlign w:val="center"/>
          </w:tcPr>
          <w:p w14:paraId="22D6FE9B" w14:textId="77777777" w:rsidR="00D962CF" w:rsidRDefault="00D962CF" w:rsidP="00332262">
            <w:pPr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Anticorruzione</w:t>
            </w:r>
          </w:p>
          <w:p w14:paraId="1695B499" w14:textId="21C0DD6F" w:rsidR="00D962CF" w:rsidRDefault="00D962CF" w:rsidP="00332262">
            <w:pPr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Trasparenza</w:t>
            </w:r>
            <w:r w:rsidR="00BB1E7F">
              <w:rPr>
                <w:rFonts w:ascii="TradeGothic LT" w:hAnsi="TradeGothic LT" w:cs="Calibri"/>
                <w:sz w:val="22"/>
                <w:szCs w:val="22"/>
              </w:rPr>
              <w:t xml:space="preserve"> e gestione acquisti</w:t>
            </w:r>
          </w:p>
          <w:p w14:paraId="427870BB" w14:textId="05E8CB09" w:rsidR="00D962CF" w:rsidRDefault="00D962CF" w:rsidP="00332262">
            <w:pPr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 xml:space="preserve">Modello di organizzazione e gestione ex </w:t>
            </w:r>
            <w:proofErr w:type="spellStart"/>
            <w:r w:rsidR="00B75226">
              <w:rPr>
                <w:rFonts w:ascii="TradeGothic LT" w:hAnsi="TradeGothic LT" w:cs="Calibri"/>
                <w:sz w:val="22"/>
                <w:szCs w:val="22"/>
              </w:rPr>
              <w:t>D</w:t>
            </w:r>
            <w:r>
              <w:rPr>
                <w:rFonts w:ascii="TradeGothic LT" w:hAnsi="TradeGothic LT" w:cs="Calibri"/>
                <w:sz w:val="22"/>
                <w:szCs w:val="22"/>
              </w:rPr>
              <w:t>.Lgs</w:t>
            </w:r>
            <w:proofErr w:type="spellEnd"/>
            <w:r>
              <w:rPr>
                <w:rFonts w:ascii="TradeGothic LT" w:hAnsi="TradeGothic LT" w:cs="Calibri"/>
                <w:sz w:val="22"/>
                <w:szCs w:val="22"/>
              </w:rPr>
              <w:t xml:space="preserve"> 231/2001</w:t>
            </w:r>
          </w:p>
          <w:p w14:paraId="6C07E6AD" w14:textId="5BBC4A70" w:rsidR="00BB1E7F" w:rsidRDefault="00D962CF" w:rsidP="00332262">
            <w:pPr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Privacy</w:t>
            </w:r>
          </w:p>
        </w:tc>
      </w:tr>
      <w:tr w:rsidR="00F62C74" w:rsidRPr="00F62C74" w14:paraId="7CA7EB65" w14:textId="77777777" w:rsidTr="00645F10">
        <w:trPr>
          <w:trHeight w:val="883"/>
        </w:trPr>
        <w:tc>
          <w:tcPr>
            <w:tcW w:w="2876" w:type="dxa"/>
            <w:vAlign w:val="center"/>
          </w:tcPr>
          <w:p w14:paraId="37DF3F6E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METODO</w:t>
            </w:r>
            <w:r w:rsidR="00DC3177">
              <w:rPr>
                <w:rFonts w:ascii="TradeGothic LT" w:hAnsi="TradeGothic LT" w:cs="Calibri"/>
                <w:b/>
                <w:caps/>
              </w:rPr>
              <w:t>LOGIE</w:t>
            </w:r>
          </w:p>
        </w:tc>
        <w:tc>
          <w:tcPr>
            <w:tcW w:w="5895" w:type="dxa"/>
            <w:vAlign w:val="center"/>
          </w:tcPr>
          <w:p w14:paraId="0A9120E7" w14:textId="47AB2B00" w:rsidR="00F62C74" w:rsidRPr="00F62C74" w:rsidRDefault="00DC3177" w:rsidP="00332262">
            <w:pPr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 xml:space="preserve">Approfondire ed apprendere </w:t>
            </w:r>
            <w:r w:rsidR="00D962CF">
              <w:rPr>
                <w:rFonts w:ascii="TradeGothic LT" w:hAnsi="TradeGothic LT" w:cs="Calibri"/>
                <w:sz w:val="22"/>
                <w:szCs w:val="22"/>
              </w:rPr>
              <w:t>le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tematiche legate </w:t>
            </w:r>
            <w:r w:rsidR="00D962CF">
              <w:rPr>
                <w:rFonts w:ascii="TradeGothic LT" w:hAnsi="TradeGothic LT" w:cs="Calibri"/>
                <w:sz w:val="22"/>
                <w:szCs w:val="22"/>
              </w:rPr>
              <w:t>all</w:t>
            </w:r>
            <w:r>
              <w:rPr>
                <w:rFonts w:ascii="TradeGothic LT" w:hAnsi="TradeGothic LT" w:cs="Calibri"/>
                <w:sz w:val="22"/>
                <w:szCs w:val="22"/>
              </w:rPr>
              <w:t>’Amministrazione Trasparente, contratti &amp; acquisti, privacy e trattamento dei dati, attraverso non solo l’intervento di professionisti del settore</w:t>
            </w:r>
            <w:r w:rsidR="00332262">
              <w:rPr>
                <w:rFonts w:ascii="TradeGothic LT" w:hAnsi="TradeGothic LT" w:cs="Calibri"/>
                <w:sz w:val="22"/>
                <w:szCs w:val="22"/>
              </w:rPr>
              <w:t xml:space="preserve">, </w:t>
            </w:r>
            <w:r>
              <w:rPr>
                <w:rFonts w:ascii="TradeGothic LT" w:hAnsi="TradeGothic LT" w:cs="Calibri"/>
                <w:sz w:val="22"/>
                <w:szCs w:val="22"/>
              </w:rPr>
              <w:t>ma anche la condivisione di problematiche pratiche comuni ai Soci</w:t>
            </w:r>
            <w:r w:rsidR="00332262">
              <w:rPr>
                <w:rFonts w:ascii="TradeGothic LT" w:hAnsi="TradeGothic LT" w:cs="Calibri"/>
                <w:sz w:val="22"/>
                <w:szCs w:val="22"/>
              </w:rPr>
              <w:t xml:space="preserve"> A.T.I</w:t>
            </w:r>
            <w:r>
              <w:rPr>
                <w:rFonts w:ascii="TradeGothic LT" w:hAnsi="TradeGothic LT" w:cs="Calibri"/>
                <w:sz w:val="22"/>
                <w:szCs w:val="22"/>
              </w:rPr>
              <w:t>.</w:t>
            </w:r>
            <w:r w:rsidR="00332262">
              <w:rPr>
                <w:rFonts w:ascii="TradeGothic LT" w:hAnsi="TradeGothic LT" w:cs="Calibri"/>
                <w:sz w:val="22"/>
                <w:szCs w:val="22"/>
              </w:rPr>
              <w:t>T.</w:t>
            </w:r>
            <w:r w:rsidR="00D962CF">
              <w:rPr>
                <w:rFonts w:ascii="TradeGothic LT" w:hAnsi="TradeGothic LT" w:cs="Calibri"/>
                <w:sz w:val="22"/>
                <w:szCs w:val="22"/>
              </w:rPr>
              <w:t xml:space="preserve"> e quindi specifiche del mondo delle istituzioni culturali</w:t>
            </w:r>
          </w:p>
        </w:tc>
      </w:tr>
      <w:tr w:rsidR="00F62C74" w:rsidRPr="00F62C74" w14:paraId="18F98B6B" w14:textId="77777777" w:rsidTr="00645F10">
        <w:trPr>
          <w:trHeight w:val="883"/>
        </w:trPr>
        <w:tc>
          <w:tcPr>
            <w:tcW w:w="2876" w:type="dxa"/>
            <w:vAlign w:val="center"/>
          </w:tcPr>
          <w:p w14:paraId="50FE8BB5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STRUMENTI</w:t>
            </w:r>
          </w:p>
        </w:tc>
        <w:tc>
          <w:tcPr>
            <w:tcW w:w="5895" w:type="dxa"/>
            <w:vAlign w:val="center"/>
          </w:tcPr>
          <w:p w14:paraId="50428F12" w14:textId="77777777" w:rsidR="00F62C74" w:rsidRDefault="00DC3177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Piattaforma digitale da definirsi (Microsoft TEAMS, ZOOM,</w:t>
            </w:r>
            <w:r w:rsidR="003137CB">
              <w:rPr>
                <w:rFonts w:ascii="TradeGothic LT" w:hAnsi="TradeGothic LT" w:cs="Calibri"/>
                <w:sz w:val="22"/>
                <w:szCs w:val="22"/>
              </w:rPr>
              <w:t xml:space="preserve"> </w:t>
            </w:r>
            <w:proofErr w:type="spellStart"/>
            <w:r w:rsidR="003137CB">
              <w:rPr>
                <w:rFonts w:ascii="TradeGothic LT" w:hAnsi="TradeGothic LT" w:cs="Calibri"/>
                <w:sz w:val="22"/>
                <w:szCs w:val="22"/>
              </w:rPr>
              <w:t>CiscoWebex</w:t>
            </w:r>
            <w:proofErr w:type="spellEnd"/>
            <w:r w:rsidR="003137CB">
              <w:rPr>
                <w:rFonts w:ascii="TradeGothic LT" w:hAnsi="TradeGothic LT" w:cs="Calibri"/>
                <w:sz w:val="22"/>
                <w:szCs w:val="22"/>
              </w:rPr>
              <w:t>)</w:t>
            </w:r>
          </w:p>
          <w:p w14:paraId="24778A18" w14:textId="6726BE97" w:rsidR="0096679F" w:rsidRPr="00F62C74" w:rsidRDefault="0096679F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 w:rsidRPr="0096679F">
              <w:rPr>
                <w:rFonts w:ascii="TradeGothic LT" w:hAnsi="TradeGothic LT" w:cs="Calibri"/>
                <w:sz w:val="22"/>
                <w:szCs w:val="22"/>
              </w:rPr>
              <w:t>F</w:t>
            </w:r>
            <w:r w:rsidR="001C093B">
              <w:rPr>
                <w:rFonts w:ascii="TradeGothic LT" w:hAnsi="TradeGothic LT" w:cs="Calibri"/>
                <w:sz w:val="22"/>
                <w:szCs w:val="22"/>
              </w:rPr>
              <w:t xml:space="preserve">orm di iscrizione </w:t>
            </w:r>
            <w:r>
              <w:rPr>
                <w:rFonts w:ascii="TradeGothic LT" w:hAnsi="TradeGothic LT" w:cs="Calibri"/>
                <w:sz w:val="22"/>
                <w:szCs w:val="22"/>
              </w:rPr>
              <w:t>c</w:t>
            </w:r>
            <w:r w:rsidRPr="0096679F">
              <w:rPr>
                <w:rFonts w:ascii="TradeGothic LT" w:hAnsi="TradeGothic LT" w:cs="Calibri"/>
                <w:sz w:val="22"/>
                <w:szCs w:val="22"/>
              </w:rPr>
              <w:t>on Google Moduli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(creazione di una mailing-list)</w:t>
            </w:r>
          </w:p>
        </w:tc>
      </w:tr>
      <w:tr w:rsidR="00F62C74" w:rsidRPr="00F62C74" w14:paraId="629BA1A7" w14:textId="77777777" w:rsidTr="00645F10">
        <w:trPr>
          <w:trHeight w:val="883"/>
        </w:trPr>
        <w:tc>
          <w:tcPr>
            <w:tcW w:w="2876" w:type="dxa"/>
            <w:vAlign w:val="center"/>
          </w:tcPr>
          <w:p w14:paraId="38665366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CRONOPROGRAMMA</w:t>
            </w:r>
          </w:p>
        </w:tc>
        <w:tc>
          <w:tcPr>
            <w:tcW w:w="5895" w:type="dxa"/>
            <w:vAlign w:val="center"/>
          </w:tcPr>
          <w:p w14:paraId="489A4D7D" w14:textId="18DFD927" w:rsidR="00F62C74" w:rsidRPr="00F62C74" w:rsidRDefault="003137CB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Da definire (</w:t>
            </w:r>
            <w:r w:rsidRPr="00E253DD">
              <w:rPr>
                <w:rFonts w:ascii="TradeGothic LT" w:hAnsi="TradeGothic LT" w:cs="Calibri"/>
                <w:color w:val="000000" w:themeColor="text1"/>
                <w:sz w:val="22"/>
                <w:szCs w:val="22"/>
              </w:rPr>
              <w:t>2</w:t>
            </w:r>
            <w:r w:rsidR="00645F10" w:rsidRPr="00E253DD">
              <w:rPr>
                <w:rFonts w:ascii="TradeGothic LT" w:hAnsi="TradeGothic LT" w:cs="Calibri"/>
                <w:color w:val="000000" w:themeColor="text1"/>
                <w:sz w:val="22"/>
                <w:szCs w:val="22"/>
              </w:rPr>
              <w:t>/1</w:t>
            </w:r>
            <w:r w:rsidRPr="00E253DD">
              <w:rPr>
                <w:rFonts w:ascii="TradeGothic LT" w:hAnsi="TradeGothic LT" w:cs="Calibri"/>
                <w:color w:val="000000" w:themeColor="text1"/>
                <w:sz w:val="22"/>
                <w:szCs w:val="22"/>
              </w:rPr>
              <w:t xml:space="preserve"> incontri al mese</w:t>
            </w:r>
            <w:r w:rsidR="00DB20B3" w:rsidRPr="00E253DD">
              <w:rPr>
                <w:rFonts w:ascii="TradeGothic LT" w:hAnsi="TradeGothic LT" w:cs="Calibri"/>
                <w:color w:val="000000" w:themeColor="text1"/>
                <w:sz w:val="22"/>
                <w:szCs w:val="22"/>
              </w:rPr>
              <w:t xml:space="preserve"> entro giugno</w:t>
            </w:r>
            <w:r w:rsidR="00E253DD" w:rsidRPr="00E253DD">
              <w:rPr>
                <w:rFonts w:ascii="TradeGothic LT" w:hAnsi="TradeGothic LT" w:cs="Calibri"/>
                <w:color w:val="000000" w:themeColor="text1"/>
                <w:sz w:val="22"/>
                <w:szCs w:val="22"/>
              </w:rPr>
              <w:t>?</w:t>
            </w:r>
            <w:r w:rsidRPr="00E253DD">
              <w:rPr>
                <w:rFonts w:ascii="TradeGothic LT" w:hAnsi="TradeGothic LT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F62C74" w:rsidRPr="00F62C74" w14:paraId="5F4E275D" w14:textId="77777777" w:rsidTr="00645F10">
        <w:trPr>
          <w:trHeight w:val="883"/>
        </w:trPr>
        <w:tc>
          <w:tcPr>
            <w:tcW w:w="2876" w:type="dxa"/>
            <w:vAlign w:val="center"/>
          </w:tcPr>
          <w:p w14:paraId="07957D6E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OUTPUT</w:t>
            </w:r>
          </w:p>
        </w:tc>
        <w:tc>
          <w:tcPr>
            <w:tcW w:w="5895" w:type="dxa"/>
            <w:vAlign w:val="center"/>
          </w:tcPr>
          <w:p w14:paraId="0CF99ECF" w14:textId="1AF4A7B8" w:rsidR="00F62C74" w:rsidRPr="00F62C74" w:rsidRDefault="003137CB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 xml:space="preserve">La realizzazione di materiali comuni e buone pratiche da seguire. Eventualmente emergessero problemi comuni ai </w:t>
            </w:r>
            <w:r w:rsidR="004E188D">
              <w:rPr>
                <w:rFonts w:ascii="TradeGothic LT" w:hAnsi="TradeGothic LT" w:cs="Calibri"/>
                <w:sz w:val="22"/>
                <w:szCs w:val="22"/>
              </w:rPr>
              <w:t>S</w:t>
            </w:r>
            <w:r>
              <w:rPr>
                <w:rFonts w:ascii="TradeGothic LT" w:hAnsi="TradeGothic LT" w:cs="Calibri"/>
                <w:sz w:val="22"/>
                <w:szCs w:val="22"/>
              </w:rPr>
              <w:t>oci, far riferimento al</w:t>
            </w:r>
            <w:r w:rsidR="00332262">
              <w:rPr>
                <w:rFonts w:ascii="TradeGothic LT" w:hAnsi="TradeGothic LT" w:cs="Calibri"/>
                <w:sz w:val="22"/>
                <w:szCs w:val="22"/>
              </w:rPr>
              <w:t xml:space="preserve"> tavolo di direzione A.T.I.T. </w:t>
            </w:r>
            <w:r>
              <w:rPr>
                <w:rFonts w:ascii="TradeGothic LT" w:hAnsi="TradeGothic LT" w:cs="Calibri"/>
                <w:sz w:val="22"/>
                <w:szCs w:val="22"/>
              </w:rPr>
              <w:t>per eventuale comunicazione alle Autorità (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i</w:t>
            </w:r>
            <w:r w:rsidR="004E188D">
              <w:rPr>
                <w:rFonts w:ascii="TradeGothic LT" w:hAnsi="TradeGothic LT" w:cs="Calibri"/>
                <w:sz w:val="22"/>
                <w:szCs w:val="22"/>
              </w:rPr>
              <w:t>n</w:t>
            </w:r>
            <w:r>
              <w:rPr>
                <w:rFonts w:ascii="TradeGothic LT" w:hAnsi="TradeGothic LT" w:cs="Calibri"/>
                <w:sz w:val="22"/>
                <w:szCs w:val="22"/>
              </w:rPr>
              <w:t>dicePA</w:t>
            </w:r>
            <w:proofErr w:type="spellEnd"/>
            <w:r>
              <w:rPr>
                <w:rFonts w:ascii="TradeGothic LT" w:hAnsi="TradeGothic LT" w:cs="Calibri"/>
                <w:sz w:val="22"/>
                <w:szCs w:val="22"/>
              </w:rPr>
              <w:t xml:space="preserve">, ANAC, Agenzia delle Entrate, Garante della Privacy, 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M</w:t>
            </w:r>
            <w:r w:rsidR="00DB20B3">
              <w:rPr>
                <w:rFonts w:ascii="TradeGothic LT" w:hAnsi="TradeGothic LT" w:cs="Calibri"/>
                <w:sz w:val="22"/>
                <w:szCs w:val="22"/>
              </w:rPr>
              <w:t>i</w:t>
            </w:r>
            <w:r>
              <w:rPr>
                <w:rFonts w:ascii="TradeGothic LT" w:hAnsi="TradeGothic LT" w:cs="Calibri"/>
                <w:sz w:val="22"/>
                <w:szCs w:val="22"/>
              </w:rPr>
              <w:t>BAC</w:t>
            </w:r>
            <w:proofErr w:type="spellEnd"/>
            <w:r>
              <w:rPr>
                <w:rFonts w:ascii="TradeGothic LT" w:hAnsi="TradeGothic LT" w:cs="Calibri"/>
                <w:sz w:val="22"/>
                <w:szCs w:val="22"/>
              </w:rPr>
              <w:t>)</w:t>
            </w:r>
          </w:p>
        </w:tc>
      </w:tr>
      <w:tr w:rsidR="00F62C74" w:rsidRPr="00F62C74" w14:paraId="1DD65481" w14:textId="77777777" w:rsidTr="00645F10">
        <w:trPr>
          <w:trHeight w:val="1081"/>
        </w:trPr>
        <w:tc>
          <w:tcPr>
            <w:tcW w:w="2876" w:type="dxa"/>
            <w:vAlign w:val="center"/>
          </w:tcPr>
          <w:p w14:paraId="54491584" w14:textId="369B988E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>RISULTATI</w:t>
            </w:r>
          </w:p>
        </w:tc>
        <w:tc>
          <w:tcPr>
            <w:tcW w:w="5895" w:type="dxa"/>
            <w:vAlign w:val="center"/>
          </w:tcPr>
          <w:p w14:paraId="12CB5707" w14:textId="54D5C24E" w:rsidR="00F62C74" w:rsidRPr="00F62C74" w:rsidRDefault="00063B4B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25</w:t>
            </w:r>
            <w:r w:rsidR="003137CB">
              <w:rPr>
                <w:rFonts w:ascii="TradeGothic LT" w:hAnsi="TradeGothic LT" w:cs="Calibri"/>
                <w:sz w:val="22"/>
                <w:szCs w:val="22"/>
              </w:rPr>
              <w:t xml:space="preserve"> partecipanti max per ogni incontro</w:t>
            </w:r>
          </w:p>
        </w:tc>
      </w:tr>
      <w:tr w:rsidR="00F62C74" w:rsidRPr="00F62C74" w14:paraId="04A8A910" w14:textId="77777777" w:rsidTr="00645F10">
        <w:trPr>
          <w:trHeight w:val="1081"/>
        </w:trPr>
        <w:tc>
          <w:tcPr>
            <w:tcW w:w="2876" w:type="dxa"/>
            <w:vAlign w:val="center"/>
          </w:tcPr>
          <w:p w14:paraId="42748BBD" w14:textId="77777777" w:rsidR="00F62C74" w:rsidRPr="00F62C74" w:rsidRDefault="00F62C74" w:rsidP="00F62C74">
            <w:pPr>
              <w:rPr>
                <w:rFonts w:ascii="TradeGothic LT" w:hAnsi="TradeGothic LT" w:cs="Calibri"/>
                <w:b/>
                <w:caps/>
              </w:rPr>
            </w:pPr>
            <w:r w:rsidRPr="00F62C74">
              <w:rPr>
                <w:rFonts w:ascii="TradeGothic LT" w:hAnsi="TradeGothic LT" w:cs="Calibri"/>
                <w:b/>
                <w:caps/>
              </w:rPr>
              <w:t xml:space="preserve">VALORE AGGIUNTO </w:t>
            </w:r>
          </w:p>
        </w:tc>
        <w:tc>
          <w:tcPr>
            <w:tcW w:w="5895" w:type="dxa"/>
            <w:vAlign w:val="center"/>
          </w:tcPr>
          <w:p w14:paraId="0C21B851" w14:textId="77777777" w:rsidR="00F62C74" w:rsidRPr="00F62C74" w:rsidRDefault="003137CB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Networking tra le istituzioni, in particolare tra le Direzioni Amministrative.</w:t>
            </w:r>
          </w:p>
        </w:tc>
      </w:tr>
      <w:tr w:rsidR="00B75226" w:rsidRPr="00F62C74" w14:paraId="748F8EEA" w14:textId="77777777" w:rsidTr="00645F10">
        <w:trPr>
          <w:trHeight w:val="1081"/>
        </w:trPr>
        <w:tc>
          <w:tcPr>
            <w:tcW w:w="2876" w:type="dxa"/>
            <w:vAlign w:val="center"/>
          </w:tcPr>
          <w:p w14:paraId="221D071F" w14:textId="0F8EF7CD" w:rsidR="00B75226" w:rsidRPr="00F62C74" w:rsidRDefault="00B75226" w:rsidP="00F62C74">
            <w:pPr>
              <w:rPr>
                <w:rFonts w:ascii="TradeGothic LT" w:hAnsi="TradeGothic LT" w:cs="Calibri"/>
                <w:b/>
                <w:caps/>
              </w:rPr>
            </w:pPr>
            <w:r>
              <w:rPr>
                <w:rFonts w:ascii="TradeGothic LT" w:hAnsi="TradeGothic LT" w:cs="Calibri"/>
                <w:b/>
                <w:caps/>
              </w:rPr>
              <w:t xml:space="preserve">professionisiti </w:t>
            </w:r>
            <w:r w:rsidR="00E865C9" w:rsidRPr="00E865C9">
              <w:rPr>
                <w:rFonts w:ascii="TradeGothic LT" w:hAnsi="TradeGothic LT" w:cs="Calibri"/>
                <w:b/>
              </w:rPr>
              <w:t>(proposta)</w:t>
            </w:r>
          </w:p>
        </w:tc>
        <w:tc>
          <w:tcPr>
            <w:tcW w:w="5895" w:type="dxa"/>
            <w:vAlign w:val="center"/>
          </w:tcPr>
          <w:p w14:paraId="3F6D345D" w14:textId="3B9E0B8F" w:rsidR="00B75226" w:rsidRDefault="00B75226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Anticorruzione: Dott.ssa Francesca Miori (Bolzano)</w:t>
            </w:r>
          </w:p>
          <w:p w14:paraId="580733EE" w14:textId="29DC23B6" w:rsidR="00B75226" w:rsidRDefault="00B75226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Trasparenza</w:t>
            </w:r>
            <w:r w:rsidR="00BB1E7F">
              <w:rPr>
                <w:rFonts w:ascii="TradeGothic LT" w:hAnsi="TradeGothic LT" w:cs="Calibri"/>
                <w:sz w:val="22"/>
                <w:szCs w:val="22"/>
              </w:rPr>
              <w:t xml:space="preserve"> e gestione acquisti</w:t>
            </w:r>
            <w:r>
              <w:rPr>
                <w:rFonts w:ascii="TradeGothic LT" w:hAnsi="TradeGothic LT" w:cs="Calibri"/>
                <w:sz w:val="22"/>
                <w:szCs w:val="22"/>
              </w:rPr>
              <w:t>: Avv. Manuela Veronelli (Roma)</w:t>
            </w:r>
          </w:p>
          <w:p w14:paraId="6A8C2D53" w14:textId="6C18FEF7" w:rsidR="00B75226" w:rsidRPr="00DB20B3" w:rsidRDefault="00B75226" w:rsidP="00F62C74">
            <w:pPr>
              <w:rPr>
                <w:rFonts w:ascii="TradeGothic LT" w:hAnsi="TradeGothic LT" w:cs="Calibri"/>
                <w:sz w:val="22"/>
                <w:szCs w:val="22"/>
                <w:lang w:val="de-DE"/>
              </w:rPr>
            </w:pPr>
            <w:r w:rsidRPr="00DB20B3">
              <w:rPr>
                <w:rFonts w:ascii="TradeGothic LT" w:hAnsi="TradeGothic LT" w:cs="Calibri"/>
                <w:sz w:val="22"/>
                <w:szCs w:val="22"/>
                <w:lang w:val="de-DE"/>
              </w:rPr>
              <w:t>MOG</w:t>
            </w:r>
            <w:r w:rsidR="00DB20B3" w:rsidRPr="00DB20B3">
              <w:rPr>
                <w:rFonts w:ascii="TradeGothic LT" w:hAnsi="TradeGothic LT" w:cs="Calibri"/>
                <w:sz w:val="22"/>
                <w:szCs w:val="22"/>
                <w:lang w:val="de-DE"/>
              </w:rPr>
              <w:t>/L231</w:t>
            </w:r>
            <w:r w:rsidRPr="00DB20B3">
              <w:rPr>
                <w:rFonts w:ascii="TradeGothic LT" w:hAnsi="TradeGothic LT" w:cs="Calibri"/>
                <w:sz w:val="22"/>
                <w:szCs w:val="22"/>
                <w:lang w:val="de-DE"/>
              </w:rPr>
              <w:t>: Kathrin Stecher (Bolzano)</w:t>
            </w:r>
          </w:p>
          <w:p w14:paraId="4EA6EAEE" w14:textId="5C3A7CBC" w:rsidR="00D52243" w:rsidRDefault="00B75226" w:rsidP="00F62C74">
            <w:pPr>
              <w:rPr>
                <w:rFonts w:ascii="TradeGothic LT" w:hAnsi="TradeGothic LT" w:cs="Calibri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 xml:space="preserve">Privacy: Federica 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Ziglio</w:t>
            </w:r>
            <w:proofErr w:type="spellEnd"/>
            <w:r>
              <w:rPr>
                <w:rFonts w:ascii="TradeGothic LT" w:hAnsi="TradeGothic LT" w:cs="Calibri"/>
                <w:sz w:val="22"/>
                <w:szCs w:val="22"/>
              </w:rPr>
              <w:t xml:space="preserve"> (Trento)</w:t>
            </w:r>
            <w:r w:rsidR="00BB1E7F">
              <w:rPr>
                <w:rFonts w:ascii="TradeGothic LT" w:hAnsi="TradeGothic LT" w:cs="Calibri"/>
                <w:sz w:val="22"/>
                <w:szCs w:val="22"/>
              </w:rPr>
              <w:t xml:space="preserve"> </w:t>
            </w:r>
          </w:p>
        </w:tc>
      </w:tr>
    </w:tbl>
    <w:p w14:paraId="556A6FAD" w14:textId="77777777" w:rsidR="009F297E" w:rsidRDefault="009F297E" w:rsidP="00F62C74">
      <w:pPr>
        <w:spacing w:line="360" w:lineRule="auto"/>
        <w:rPr>
          <w:rFonts w:ascii="TradeGothic LT" w:hAnsi="TradeGothic LT"/>
        </w:rPr>
      </w:pPr>
    </w:p>
    <w:p w14:paraId="6F4B27C5" w14:textId="68507CC8" w:rsidR="00DB20B3" w:rsidRDefault="00DB20B3">
      <w:pPr>
        <w:rPr>
          <w:rFonts w:ascii="TradeGothic LT" w:hAnsi="TradeGothic LT"/>
          <w:sz w:val="22"/>
          <w:szCs w:val="22"/>
        </w:rPr>
      </w:pPr>
      <w:r>
        <w:rPr>
          <w:rFonts w:ascii="TradeGothic LT" w:hAnsi="TradeGothic LT"/>
          <w:sz w:val="22"/>
          <w:szCs w:val="22"/>
        </w:rPr>
        <w:br w:type="page"/>
      </w:r>
    </w:p>
    <w:p w14:paraId="72CFF45F" w14:textId="3590332B" w:rsidR="00F62C74" w:rsidRPr="00752E41" w:rsidRDefault="00DB20B3" w:rsidP="00752E41">
      <w:pPr>
        <w:rPr>
          <w:rFonts w:ascii="TradeGothic LT" w:hAnsi="TradeGothic LT" w:cs="Calibri"/>
          <w:b/>
          <w:caps/>
        </w:rPr>
      </w:pPr>
      <w:r w:rsidRPr="00752E41">
        <w:rPr>
          <w:rFonts w:ascii="TradeGothic LT" w:hAnsi="TradeGothic LT" w:cs="Calibri"/>
          <w:b/>
          <w:caps/>
        </w:rPr>
        <w:lastRenderedPageBreak/>
        <w:t>Sondaggio adesione:</w:t>
      </w:r>
    </w:p>
    <w:p w14:paraId="19915539" w14:textId="777F1B95" w:rsidR="00DB20B3" w:rsidRDefault="00DB20B3" w:rsidP="00F62C74">
      <w:pPr>
        <w:spacing w:line="360" w:lineRule="auto"/>
        <w:rPr>
          <w:rFonts w:ascii="TradeGothic LT" w:hAnsi="TradeGothic LT"/>
          <w:sz w:val="22"/>
          <w:szCs w:val="22"/>
        </w:rPr>
      </w:pPr>
    </w:p>
    <w:tbl>
      <w:tblPr>
        <w:tblStyle w:val="Grigliatabella"/>
        <w:tblW w:w="8906" w:type="dxa"/>
        <w:tblLook w:val="04A0" w:firstRow="1" w:lastRow="0" w:firstColumn="1" w:lastColumn="0" w:noHBand="0" w:noVBand="1"/>
      </w:tblPr>
      <w:tblGrid>
        <w:gridCol w:w="3397"/>
        <w:gridCol w:w="2597"/>
        <w:gridCol w:w="2880"/>
        <w:gridCol w:w="32"/>
      </w:tblGrid>
      <w:tr w:rsidR="00752E41" w14:paraId="69DD54D5" w14:textId="388A4E67" w:rsidTr="00047267">
        <w:trPr>
          <w:gridAfter w:val="1"/>
          <w:wAfter w:w="32" w:type="dxa"/>
        </w:trPr>
        <w:tc>
          <w:tcPr>
            <w:tcW w:w="3397" w:type="dxa"/>
          </w:tcPr>
          <w:p w14:paraId="4AEAD0FE" w14:textId="082E28E2" w:rsidR="00752E41" w:rsidRDefault="00752E41" w:rsidP="00F62C74">
            <w:pPr>
              <w:spacing w:line="360" w:lineRule="auto"/>
              <w:rPr>
                <w:rFonts w:ascii="TradeGothic LT" w:hAnsi="TradeGothic LT"/>
                <w:sz w:val="22"/>
                <w:szCs w:val="22"/>
              </w:rPr>
            </w:pPr>
            <w:r>
              <w:rPr>
                <w:rFonts w:ascii="TradeGothic LT" w:hAnsi="TradeGothic LT"/>
                <w:sz w:val="22"/>
                <w:szCs w:val="22"/>
              </w:rPr>
              <w:t>Istituzione:</w:t>
            </w:r>
          </w:p>
        </w:tc>
        <w:tc>
          <w:tcPr>
            <w:tcW w:w="5477" w:type="dxa"/>
            <w:gridSpan w:val="2"/>
          </w:tcPr>
          <w:p w14:paraId="2CEEA002" w14:textId="77777777" w:rsidR="00752E41" w:rsidRDefault="00752E41" w:rsidP="00F62C74">
            <w:pPr>
              <w:spacing w:line="360" w:lineRule="auto"/>
              <w:rPr>
                <w:rFonts w:ascii="TradeGothic LT" w:hAnsi="TradeGothic LT"/>
                <w:sz w:val="22"/>
                <w:szCs w:val="22"/>
              </w:rPr>
            </w:pPr>
          </w:p>
        </w:tc>
      </w:tr>
      <w:tr w:rsidR="00752E41" w14:paraId="01299F7C" w14:textId="597D375B" w:rsidTr="00FB10E7">
        <w:trPr>
          <w:gridAfter w:val="1"/>
          <w:wAfter w:w="32" w:type="dxa"/>
        </w:trPr>
        <w:tc>
          <w:tcPr>
            <w:tcW w:w="3397" w:type="dxa"/>
          </w:tcPr>
          <w:p w14:paraId="6B0C6A69" w14:textId="524D94B7" w:rsidR="00752E41" w:rsidRDefault="00752E41" w:rsidP="00F62C74">
            <w:pPr>
              <w:spacing w:line="360" w:lineRule="auto"/>
              <w:rPr>
                <w:rFonts w:ascii="TradeGothic LT" w:hAnsi="TradeGothic LT"/>
                <w:sz w:val="22"/>
                <w:szCs w:val="22"/>
              </w:rPr>
            </w:pPr>
            <w:r>
              <w:rPr>
                <w:rFonts w:ascii="TradeGothic LT" w:hAnsi="TradeGothic LT"/>
                <w:sz w:val="22"/>
                <w:szCs w:val="22"/>
              </w:rPr>
              <w:t>Persona di riferimento:</w:t>
            </w:r>
          </w:p>
        </w:tc>
        <w:tc>
          <w:tcPr>
            <w:tcW w:w="5477" w:type="dxa"/>
            <w:gridSpan w:val="2"/>
          </w:tcPr>
          <w:p w14:paraId="33C1749A" w14:textId="77777777" w:rsidR="00752E41" w:rsidRDefault="00752E41" w:rsidP="00F62C74">
            <w:pPr>
              <w:spacing w:line="360" w:lineRule="auto"/>
              <w:rPr>
                <w:rFonts w:ascii="TradeGothic LT" w:hAnsi="TradeGothic LT"/>
                <w:sz w:val="22"/>
                <w:szCs w:val="22"/>
              </w:rPr>
            </w:pPr>
          </w:p>
        </w:tc>
      </w:tr>
      <w:tr w:rsidR="00752E41" w14:paraId="45D3011B" w14:textId="1FA309EB" w:rsidTr="00435E78">
        <w:trPr>
          <w:gridAfter w:val="1"/>
          <w:wAfter w:w="32" w:type="dxa"/>
        </w:trPr>
        <w:tc>
          <w:tcPr>
            <w:tcW w:w="3397" w:type="dxa"/>
          </w:tcPr>
          <w:p w14:paraId="34D81364" w14:textId="0D0D62E7" w:rsidR="00752E41" w:rsidRDefault="00752E41" w:rsidP="00F62C74">
            <w:pPr>
              <w:spacing w:line="360" w:lineRule="auto"/>
              <w:rPr>
                <w:rFonts w:ascii="TradeGothic LT" w:hAnsi="TradeGothic LT"/>
                <w:sz w:val="22"/>
                <w:szCs w:val="22"/>
              </w:rPr>
            </w:pPr>
            <w:r>
              <w:rPr>
                <w:rFonts w:ascii="TradeGothic LT" w:hAnsi="TradeGothic LT"/>
                <w:sz w:val="22"/>
                <w:szCs w:val="22"/>
              </w:rPr>
              <w:t>Indirizzo e-mail:</w:t>
            </w:r>
          </w:p>
        </w:tc>
        <w:tc>
          <w:tcPr>
            <w:tcW w:w="5477" w:type="dxa"/>
            <w:gridSpan w:val="2"/>
          </w:tcPr>
          <w:p w14:paraId="4CC04B45" w14:textId="77777777" w:rsidR="00752E41" w:rsidRDefault="00752E41" w:rsidP="00F62C74">
            <w:pPr>
              <w:spacing w:line="360" w:lineRule="auto"/>
              <w:rPr>
                <w:rFonts w:ascii="TradeGothic LT" w:hAnsi="TradeGothic LT"/>
                <w:sz w:val="22"/>
                <w:szCs w:val="22"/>
              </w:rPr>
            </w:pPr>
          </w:p>
        </w:tc>
      </w:tr>
      <w:tr w:rsidR="00752E41" w14:paraId="01F95B6B" w14:textId="77777777" w:rsidTr="00752E41">
        <w:tc>
          <w:tcPr>
            <w:tcW w:w="8906" w:type="dxa"/>
            <w:gridSpan w:val="4"/>
          </w:tcPr>
          <w:p w14:paraId="4C48051F" w14:textId="08147A2D" w:rsidR="00752E41" w:rsidRDefault="00752E41" w:rsidP="00752E41">
            <w:pPr>
              <w:rPr>
                <w:rFonts w:ascii="TradeGothic LT" w:hAnsi="TradeGothic LT"/>
                <w:sz w:val="22"/>
                <w:szCs w:val="22"/>
              </w:rPr>
            </w:pPr>
            <w:r w:rsidRPr="00752E41">
              <w:rPr>
                <w:rFonts w:ascii="TradeGothic LT" w:hAnsi="TradeGothic LT" w:cs="Calibri"/>
                <w:b/>
                <w:caps/>
              </w:rPr>
              <w:t>Adesione per:</w:t>
            </w:r>
          </w:p>
        </w:tc>
      </w:tr>
      <w:tr w:rsidR="00752E41" w14:paraId="561181BA" w14:textId="4E455D0D" w:rsidTr="00752E41">
        <w:trPr>
          <w:gridAfter w:val="1"/>
          <w:wAfter w:w="32" w:type="dxa"/>
        </w:trPr>
        <w:tc>
          <w:tcPr>
            <w:tcW w:w="3397" w:type="dxa"/>
            <w:vMerge w:val="restart"/>
          </w:tcPr>
          <w:p w14:paraId="5634D397" w14:textId="769FB84E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Anticorruzione</w:t>
            </w:r>
          </w:p>
        </w:tc>
        <w:tc>
          <w:tcPr>
            <w:tcW w:w="2597" w:type="dxa"/>
          </w:tcPr>
          <w:p w14:paraId="43A618C8" w14:textId="0408BD68" w:rsidR="00752E41" w:rsidRDefault="00752E41" w:rsidP="00752E41">
            <w:pPr>
              <w:spacing w:before="120" w:after="120"/>
              <w:jc w:val="both"/>
              <w:rPr>
                <w:rFonts w:ascii="TradeGothic LT" w:hAnsi="TradeGothic LT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starter</w:t>
            </w:r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560F96E9" w14:textId="7EC1AC51" w:rsidR="00752E41" w:rsidRDefault="00752E41" w:rsidP="00752E41">
            <w:pPr>
              <w:spacing w:before="120" w:after="12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  <w:tr w:rsidR="00752E41" w14:paraId="135607D1" w14:textId="2F1D44A8" w:rsidTr="00752E41">
        <w:trPr>
          <w:gridAfter w:val="1"/>
          <w:wAfter w:w="32" w:type="dxa"/>
        </w:trPr>
        <w:tc>
          <w:tcPr>
            <w:tcW w:w="3397" w:type="dxa"/>
            <w:vMerge/>
          </w:tcPr>
          <w:p w14:paraId="3C9FD5D2" w14:textId="59075183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</w:p>
        </w:tc>
        <w:tc>
          <w:tcPr>
            <w:tcW w:w="2597" w:type="dxa"/>
          </w:tcPr>
          <w:p w14:paraId="5ADAB4C6" w14:textId="073B78AB" w:rsidR="00752E41" w:rsidRDefault="00752E41" w:rsidP="00752E41">
            <w:pPr>
              <w:spacing w:before="120" w:after="120"/>
              <w:rPr>
                <w:rFonts w:ascii="TradeGothic LT" w:hAnsi="TradeGothic LT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advanced</w:t>
            </w:r>
            <w:proofErr w:type="spellEnd"/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10DFBCF9" w14:textId="0134BB51" w:rsidR="00752E41" w:rsidRDefault="00752E41" w:rsidP="00752E41">
            <w:pPr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  <w:tr w:rsidR="00752E41" w14:paraId="45599C1B" w14:textId="72614B0F" w:rsidTr="00752E41">
        <w:trPr>
          <w:gridAfter w:val="1"/>
          <w:wAfter w:w="32" w:type="dxa"/>
        </w:trPr>
        <w:tc>
          <w:tcPr>
            <w:tcW w:w="3397" w:type="dxa"/>
            <w:vMerge w:val="restart"/>
          </w:tcPr>
          <w:p w14:paraId="5BC1B7C1" w14:textId="0CE7D382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Trasparenza</w:t>
            </w:r>
            <w:r w:rsidR="00BB1E7F">
              <w:rPr>
                <w:rFonts w:ascii="TradeGothic LT" w:hAnsi="TradeGothic LT" w:cs="Calibri"/>
                <w:sz w:val="22"/>
                <w:szCs w:val="22"/>
              </w:rPr>
              <w:t xml:space="preserve"> e gestione acquisti</w:t>
            </w:r>
          </w:p>
        </w:tc>
        <w:tc>
          <w:tcPr>
            <w:tcW w:w="2597" w:type="dxa"/>
          </w:tcPr>
          <w:p w14:paraId="31B3448D" w14:textId="10C1675E" w:rsidR="00752E41" w:rsidRPr="00DB20B3" w:rsidRDefault="00752E41" w:rsidP="00752E41">
            <w:pPr>
              <w:spacing w:before="120" w:after="120"/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starter</w:t>
            </w:r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19897DE8" w14:textId="5F02B989" w:rsidR="00752E41" w:rsidRDefault="00752E41" w:rsidP="00752E41">
            <w:pPr>
              <w:spacing w:before="120" w:after="12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  <w:tr w:rsidR="00752E41" w14:paraId="768BF9DF" w14:textId="4AAFDFB5" w:rsidTr="00752E41">
        <w:trPr>
          <w:gridAfter w:val="1"/>
          <w:wAfter w:w="32" w:type="dxa"/>
        </w:trPr>
        <w:tc>
          <w:tcPr>
            <w:tcW w:w="3397" w:type="dxa"/>
            <w:vMerge/>
          </w:tcPr>
          <w:p w14:paraId="4DE6A39F" w14:textId="49CBD95B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</w:p>
        </w:tc>
        <w:tc>
          <w:tcPr>
            <w:tcW w:w="2597" w:type="dxa"/>
          </w:tcPr>
          <w:p w14:paraId="241FE474" w14:textId="363BFF93" w:rsidR="00752E41" w:rsidRPr="00DB20B3" w:rsidRDefault="00752E41" w:rsidP="00752E41">
            <w:pPr>
              <w:spacing w:before="120" w:after="120"/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advanced</w:t>
            </w:r>
            <w:proofErr w:type="spellEnd"/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582605F5" w14:textId="0694B5EF" w:rsidR="00752E41" w:rsidRDefault="00752E41" w:rsidP="00752E41">
            <w:pPr>
              <w:spacing w:before="120" w:after="12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  <w:tr w:rsidR="00752E41" w14:paraId="1418B512" w14:textId="45BF74BA" w:rsidTr="00752E41">
        <w:trPr>
          <w:gridAfter w:val="1"/>
          <w:wAfter w:w="32" w:type="dxa"/>
        </w:trPr>
        <w:tc>
          <w:tcPr>
            <w:tcW w:w="3397" w:type="dxa"/>
            <w:vMerge w:val="restart"/>
          </w:tcPr>
          <w:p w14:paraId="365917A2" w14:textId="094CAD5D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 xml:space="preserve">Modello di organizzazione e gestione ex 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D.Lgs</w:t>
            </w:r>
            <w:proofErr w:type="spellEnd"/>
            <w:r>
              <w:rPr>
                <w:rFonts w:ascii="TradeGothic LT" w:hAnsi="TradeGothic LT" w:cs="Calibri"/>
                <w:sz w:val="22"/>
                <w:szCs w:val="22"/>
              </w:rPr>
              <w:t xml:space="preserve"> 231/2001</w:t>
            </w:r>
          </w:p>
        </w:tc>
        <w:tc>
          <w:tcPr>
            <w:tcW w:w="2597" w:type="dxa"/>
          </w:tcPr>
          <w:p w14:paraId="12EC7387" w14:textId="096C75EA" w:rsidR="00752E41" w:rsidRPr="00DB20B3" w:rsidRDefault="00752E41" w:rsidP="00752E41">
            <w:pPr>
              <w:spacing w:before="120" w:after="120"/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starter</w:t>
            </w:r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5CEDCC8D" w14:textId="121445C1" w:rsidR="00752E41" w:rsidRDefault="00752E41" w:rsidP="00752E41">
            <w:pPr>
              <w:spacing w:before="120" w:after="12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  <w:tr w:rsidR="00752E41" w14:paraId="108A1BB3" w14:textId="29CD13EB" w:rsidTr="00752E41">
        <w:trPr>
          <w:gridAfter w:val="1"/>
          <w:wAfter w:w="32" w:type="dxa"/>
        </w:trPr>
        <w:tc>
          <w:tcPr>
            <w:tcW w:w="3397" w:type="dxa"/>
            <w:vMerge/>
          </w:tcPr>
          <w:p w14:paraId="4D4DCDFB" w14:textId="2C5E67A1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</w:p>
        </w:tc>
        <w:tc>
          <w:tcPr>
            <w:tcW w:w="2597" w:type="dxa"/>
          </w:tcPr>
          <w:p w14:paraId="3CE3F711" w14:textId="592294CD" w:rsidR="00752E41" w:rsidRPr="00DB20B3" w:rsidRDefault="00752E41" w:rsidP="00752E41">
            <w:pPr>
              <w:spacing w:before="120" w:after="120"/>
              <w:jc w:val="both"/>
              <w:rPr>
                <w:rFonts w:ascii="TradeGothic LT" w:hAnsi="TradeGothic LT"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advanced</w:t>
            </w:r>
            <w:proofErr w:type="spellEnd"/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3B81D7EB" w14:textId="2EC4ABDF" w:rsidR="00752E41" w:rsidRDefault="00752E41" w:rsidP="00752E41">
            <w:pPr>
              <w:spacing w:before="120" w:after="12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  <w:tr w:rsidR="00752E41" w14:paraId="7DD9C738" w14:textId="7F451906" w:rsidTr="00752E41">
        <w:trPr>
          <w:gridAfter w:val="1"/>
          <w:wAfter w:w="32" w:type="dxa"/>
        </w:trPr>
        <w:tc>
          <w:tcPr>
            <w:tcW w:w="3397" w:type="dxa"/>
            <w:vMerge w:val="restart"/>
          </w:tcPr>
          <w:p w14:paraId="0ECCC249" w14:textId="0C6E4AA0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  <w:r>
              <w:rPr>
                <w:rFonts w:ascii="TradeGothic LT" w:hAnsi="TradeGothic LT" w:cs="Calibri"/>
                <w:sz w:val="22"/>
                <w:szCs w:val="22"/>
              </w:rPr>
              <w:t>Privacy</w:t>
            </w:r>
          </w:p>
        </w:tc>
        <w:tc>
          <w:tcPr>
            <w:tcW w:w="2597" w:type="dxa"/>
          </w:tcPr>
          <w:p w14:paraId="604623D7" w14:textId="33F385D1" w:rsidR="00752E41" w:rsidRDefault="00752E41" w:rsidP="00752E41">
            <w:pPr>
              <w:spacing w:before="120" w:after="120"/>
              <w:rPr>
                <w:rFonts w:ascii="TradeGothic LT" w:hAnsi="TradeGothic LT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starter</w:t>
            </w:r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18DE0666" w14:textId="4A024AAD" w:rsidR="00752E41" w:rsidRDefault="00752E41" w:rsidP="00752E41">
            <w:pPr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  <w:tr w:rsidR="00752E41" w14:paraId="58250266" w14:textId="18A83D6A" w:rsidTr="00752E41">
        <w:trPr>
          <w:gridAfter w:val="1"/>
          <w:wAfter w:w="32" w:type="dxa"/>
        </w:trPr>
        <w:tc>
          <w:tcPr>
            <w:tcW w:w="3397" w:type="dxa"/>
            <w:vMerge/>
          </w:tcPr>
          <w:p w14:paraId="1C08E389" w14:textId="3CBA50B9" w:rsidR="00752E41" w:rsidRDefault="00752E41" w:rsidP="00752E41">
            <w:pPr>
              <w:spacing w:before="120" w:after="120" w:line="360" w:lineRule="auto"/>
              <w:rPr>
                <w:rFonts w:ascii="TradeGothic LT" w:hAnsi="TradeGothic LT"/>
                <w:sz w:val="22"/>
                <w:szCs w:val="22"/>
              </w:rPr>
            </w:pPr>
          </w:p>
        </w:tc>
        <w:tc>
          <w:tcPr>
            <w:tcW w:w="2597" w:type="dxa"/>
          </w:tcPr>
          <w:p w14:paraId="1C0DCAAD" w14:textId="55CB8A95" w:rsidR="00752E41" w:rsidRDefault="00752E41" w:rsidP="00752E41">
            <w:pPr>
              <w:spacing w:before="120" w:after="120"/>
              <w:rPr>
                <w:rFonts w:ascii="TradeGothic LT" w:hAnsi="TradeGothic LT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□</w:t>
            </w:r>
            <w:r>
              <w:rPr>
                <w:rFonts w:ascii="TradeGothic LT" w:hAnsi="TradeGothic LT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adeGothic LT" w:hAnsi="TradeGothic LT" w:cs="Calibri"/>
                <w:sz w:val="22"/>
                <w:szCs w:val="22"/>
              </w:rPr>
              <w:t>advanced</w:t>
            </w:r>
            <w:proofErr w:type="spellEnd"/>
            <w:proofErr w:type="gramEnd"/>
            <w:r>
              <w:rPr>
                <w:rFonts w:ascii="TradeGothic LT" w:hAnsi="TradeGothic LT" w:cs="Calibri"/>
                <w:sz w:val="22"/>
                <w:szCs w:val="22"/>
              </w:rPr>
              <w:t xml:space="preserve"> – 4 ore</w:t>
            </w:r>
          </w:p>
        </w:tc>
        <w:tc>
          <w:tcPr>
            <w:tcW w:w="2880" w:type="dxa"/>
          </w:tcPr>
          <w:p w14:paraId="0948D47E" w14:textId="54F79F52" w:rsidR="00752E41" w:rsidRDefault="00752E41" w:rsidP="00752E41">
            <w:pPr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n. partecipanti: ___</w:t>
            </w:r>
          </w:p>
        </w:tc>
      </w:tr>
    </w:tbl>
    <w:p w14:paraId="625225F4" w14:textId="0B6AE1B1" w:rsidR="00DB20B3" w:rsidRDefault="00DB20B3" w:rsidP="00F62C74">
      <w:pPr>
        <w:spacing w:line="360" w:lineRule="auto"/>
        <w:rPr>
          <w:rFonts w:ascii="TradeGothic LT" w:hAnsi="TradeGothic LT"/>
          <w:sz w:val="22"/>
          <w:szCs w:val="22"/>
        </w:rPr>
      </w:pPr>
    </w:p>
    <w:p w14:paraId="1E60F6A1" w14:textId="4865C25A" w:rsidR="00752E41" w:rsidRPr="005E6F10" w:rsidRDefault="00752E41" w:rsidP="00F62C74">
      <w:pPr>
        <w:spacing w:line="360" w:lineRule="auto"/>
        <w:rPr>
          <w:rFonts w:ascii="TradeGothic LT" w:hAnsi="TradeGothic LT"/>
          <w:sz w:val="22"/>
          <w:szCs w:val="22"/>
        </w:rPr>
      </w:pPr>
      <w:r>
        <w:rPr>
          <w:rFonts w:ascii="TradeGothic LT" w:hAnsi="TradeGothic LT"/>
          <w:sz w:val="22"/>
          <w:szCs w:val="22"/>
        </w:rPr>
        <w:t>Sulla base dell’interesse per le singole sessioni saranno definite le date degli interventi.</w:t>
      </w:r>
    </w:p>
    <w:sectPr w:rsidR="00752E41" w:rsidRPr="005E6F10" w:rsidSect="004B4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42AE" w14:textId="77777777" w:rsidR="005E5B89" w:rsidRDefault="005E5B89" w:rsidP="00962D4D">
      <w:r>
        <w:separator/>
      </w:r>
    </w:p>
  </w:endnote>
  <w:endnote w:type="continuationSeparator" w:id="0">
    <w:p w14:paraId="4B04D9FC" w14:textId="77777777" w:rsidR="005E5B89" w:rsidRDefault="005E5B89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eGothic LT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0D30C" w14:textId="77777777" w:rsidR="00493543" w:rsidRDefault="004935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0CDA" w14:textId="09E10A76" w:rsidR="00962D4D" w:rsidRDefault="00274730">
    <w:pPr>
      <w:pStyle w:val="Pidipagin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71EF51B" wp14:editId="5B3B380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64565"/>
          <wp:effectExtent l="0" t="0" r="0" b="0"/>
          <wp:wrapTopAndBottom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0446D" w14:textId="77777777" w:rsidR="00493543" w:rsidRDefault="00493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59D0" w14:textId="77777777" w:rsidR="005E5B89" w:rsidRDefault="005E5B89" w:rsidP="00962D4D">
      <w:r>
        <w:separator/>
      </w:r>
    </w:p>
  </w:footnote>
  <w:footnote w:type="continuationSeparator" w:id="0">
    <w:p w14:paraId="0EB3B4B5" w14:textId="77777777" w:rsidR="005E5B89" w:rsidRDefault="005E5B89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E2D7" w14:textId="77777777" w:rsidR="00204A9B" w:rsidRDefault="005E5B89">
    <w:pPr>
      <w:pStyle w:val="Intestazione"/>
    </w:pPr>
    <w:r>
      <w:rPr>
        <w:noProof/>
      </w:rPr>
      <w:pict w14:anchorId="72E39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1" type="#_x0000_t75" alt="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EA62" w14:textId="387B8F92" w:rsidR="00962D4D" w:rsidRDefault="005E5B89">
    <w:pPr>
      <w:pStyle w:val="Intestazione"/>
    </w:pPr>
    <w:r>
      <w:rPr>
        <w:noProof/>
      </w:rPr>
      <w:pict w14:anchorId="204E7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3" o:spid="_x0000_s2050" type="#_x0000_t75" alt="" style="position:absolute;margin-left:0;margin-top:0;width:595.2pt;height:841.9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274730">
      <w:rPr>
        <w:noProof/>
      </w:rPr>
      <w:drawing>
        <wp:anchor distT="0" distB="0" distL="114300" distR="114300" simplePos="0" relativeHeight="251655680" behindDoc="0" locked="0" layoutInCell="1" allowOverlap="1" wp14:anchorId="7DD673A1" wp14:editId="0D2AA7F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280" cy="1440180"/>
          <wp:effectExtent l="0" t="0" r="0" b="0"/>
          <wp:wrapTopAndBottom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2D7D" w14:textId="77777777" w:rsidR="00204A9B" w:rsidRDefault="005E5B89">
    <w:pPr>
      <w:pStyle w:val="Intestazione"/>
    </w:pPr>
    <w:r>
      <w:rPr>
        <w:noProof/>
      </w:rPr>
      <w:pict w14:anchorId="69ADC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2B5"/>
    <w:multiLevelType w:val="hybridMultilevel"/>
    <w:tmpl w:val="C4F0B0E2"/>
    <w:lvl w:ilvl="0" w:tplc="BCFA7252">
      <w:numFmt w:val="bullet"/>
      <w:lvlText w:val="-"/>
      <w:lvlJc w:val="left"/>
      <w:pPr>
        <w:ind w:left="720" w:hanging="360"/>
      </w:pPr>
      <w:rPr>
        <w:rFonts w:ascii="TradeGothic LT" w:eastAsia="Calibri" w:hAnsi="TradeGothic L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59B"/>
    <w:multiLevelType w:val="hybridMultilevel"/>
    <w:tmpl w:val="D0B66600"/>
    <w:lvl w:ilvl="0" w:tplc="5EC4216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0000003">
      <w:start w:val="1"/>
      <w:numFmt w:val="bullet"/>
      <w:lvlText w:val="­"/>
      <w:lvlJc w:val="left"/>
      <w:pPr>
        <w:tabs>
          <w:tab w:val="num" w:pos="1193"/>
        </w:tabs>
        <w:ind w:left="1193" w:hanging="360"/>
      </w:pPr>
      <w:rPr>
        <w:rFonts w:ascii="Book Antiqua" w:hAnsi="Book Antiqu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 w15:restartNumberingAfterBreak="0">
    <w:nsid w:val="23801261"/>
    <w:multiLevelType w:val="hybridMultilevel"/>
    <w:tmpl w:val="702CA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2F8"/>
    <w:multiLevelType w:val="hybridMultilevel"/>
    <w:tmpl w:val="31862BBE"/>
    <w:lvl w:ilvl="0" w:tplc="BCFA7252">
      <w:numFmt w:val="bullet"/>
      <w:lvlText w:val="-"/>
      <w:lvlJc w:val="left"/>
      <w:pPr>
        <w:ind w:left="720" w:hanging="360"/>
      </w:pPr>
      <w:rPr>
        <w:rFonts w:ascii="TradeGothic LT" w:eastAsia="Calibri" w:hAnsi="TradeGothic L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264"/>
    <w:multiLevelType w:val="multilevel"/>
    <w:tmpl w:val="54B28798"/>
    <w:lvl w:ilvl="0">
      <w:numFmt w:val="bullet"/>
      <w:lvlText w:val=""/>
      <w:lvlJc w:val="left"/>
      <w:pPr>
        <w:ind w:left="20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44" w:hanging="360"/>
      </w:pPr>
      <w:rPr>
        <w:rFonts w:ascii="Wingdings" w:hAnsi="Wingdings"/>
      </w:rPr>
    </w:lvl>
  </w:abstractNum>
  <w:abstractNum w:abstractNumId="5" w15:restartNumberingAfterBreak="0">
    <w:nsid w:val="309A4014"/>
    <w:multiLevelType w:val="hybridMultilevel"/>
    <w:tmpl w:val="A60488A6"/>
    <w:lvl w:ilvl="0" w:tplc="F9C6C89C">
      <w:numFmt w:val="bullet"/>
      <w:lvlText w:val="-"/>
      <w:lvlJc w:val="left"/>
      <w:pPr>
        <w:ind w:left="720" w:hanging="360"/>
      </w:pPr>
      <w:rPr>
        <w:rFonts w:ascii="TradeGothic LT" w:eastAsia="Calibri" w:hAnsi="TradeGothic L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2C6"/>
    <w:multiLevelType w:val="multilevel"/>
    <w:tmpl w:val="15F826F2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97D583C"/>
    <w:multiLevelType w:val="hybridMultilevel"/>
    <w:tmpl w:val="66EA8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394C"/>
    <w:multiLevelType w:val="hybridMultilevel"/>
    <w:tmpl w:val="96B0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51F74"/>
    <w:multiLevelType w:val="hybridMultilevel"/>
    <w:tmpl w:val="953A4EE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2D944C9"/>
    <w:multiLevelType w:val="hybridMultilevel"/>
    <w:tmpl w:val="F57C42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5961BC"/>
    <w:multiLevelType w:val="hybridMultilevel"/>
    <w:tmpl w:val="AA587B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B2EC7"/>
    <w:multiLevelType w:val="hybridMultilevel"/>
    <w:tmpl w:val="A2D2D6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1470E"/>
    <w:rsid w:val="0002423C"/>
    <w:rsid w:val="000530DC"/>
    <w:rsid w:val="00063B4B"/>
    <w:rsid w:val="00074B64"/>
    <w:rsid w:val="000C29E9"/>
    <w:rsid w:val="000D626C"/>
    <w:rsid w:val="000D7C53"/>
    <w:rsid w:val="000E255A"/>
    <w:rsid w:val="00133E5D"/>
    <w:rsid w:val="00135E33"/>
    <w:rsid w:val="00195A95"/>
    <w:rsid w:val="001C093B"/>
    <w:rsid w:val="001D070B"/>
    <w:rsid w:val="001E466B"/>
    <w:rsid w:val="00201349"/>
    <w:rsid w:val="00204A9B"/>
    <w:rsid w:val="002332C7"/>
    <w:rsid w:val="00245FF9"/>
    <w:rsid w:val="00274730"/>
    <w:rsid w:val="0029144F"/>
    <w:rsid w:val="002979FF"/>
    <w:rsid w:val="002B3892"/>
    <w:rsid w:val="002C06C5"/>
    <w:rsid w:val="002D349D"/>
    <w:rsid w:val="002D4932"/>
    <w:rsid w:val="003137CB"/>
    <w:rsid w:val="00332262"/>
    <w:rsid w:val="003973BC"/>
    <w:rsid w:val="003C0095"/>
    <w:rsid w:val="00470BBA"/>
    <w:rsid w:val="00470DA1"/>
    <w:rsid w:val="00485D6E"/>
    <w:rsid w:val="00493543"/>
    <w:rsid w:val="004B4D09"/>
    <w:rsid w:val="004D041B"/>
    <w:rsid w:val="004E188D"/>
    <w:rsid w:val="00500F11"/>
    <w:rsid w:val="00532FB6"/>
    <w:rsid w:val="005746E4"/>
    <w:rsid w:val="005D0074"/>
    <w:rsid w:val="005E5B89"/>
    <w:rsid w:val="005E6F10"/>
    <w:rsid w:val="00606E94"/>
    <w:rsid w:val="00611357"/>
    <w:rsid w:val="00645F10"/>
    <w:rsid w:val="0066580E"/>
    <w:rsid w:val="00682C59"/>
    <w:rsid w:val="00683D24"/>
    <w:rsid w:val="006B14A6"/>
    <w:rsid w:val="006D3A7E"/>
    <w:rsid w:val="0070403E"/>
    <w:rsid w:val="00752E41"/>
    <w:rsid w:val="00786C48"/>
    <w:rsid w:val="007905DF"/>
    <w:rsid w:val="007C406C"/>
    <w:rsid w:val="0081641B"/>
    <w:rsid w:val="00823D9A"/>
    <w:rsid w:val="00826DD5"/>
    <w:rsid w:val="00853065"/>
    <w:rsid w:val="00854FBB"/>
    <w:rsid w:val="008956D6"/>
    <w:rsid w:val="00896384"/>
    <w:rsid w:val="008C29A2"/>
    <w:rsid w:val="008C48CE"/>
    <w:rsid w:val="008F4C5B"/>
    <w:rsid w:val="009023BF"/>
    <w:rsid w:val="0090749E"/>
    <w:rsid w:val="00911B96"/>
    <w:rsid w:val="00952BF4"/>
    <w:rsid w:val="00962D4D"/>
    <w:rsid w:val="0096679F"/>
    <w:rsid w:val="009757DF"/>
    <w:rsid w:val="00975C99"/>
    <w:rsid w:val="00982F70"/>
    <w:rsid w:val="00985CD6"/>
    <w:rsid w:val="009B7682"/>
    <w:rsid w:val="009E593C"/>
    <w:rsid w:val="009F297E"/>
    <w:rsid w:val="00A0054C"/>
    <w:rsid w:val="00A03FD7"/>
    <w:rsid w:val="00A16464"/>
    <w:rsid w:val="00A22B54"/>
    <w:rsid w:val="00A511FE"/>
    <w:rsid w:val="00AA7959"/>
    <w:rsid w:val="00AB6D01"/>
    <w:rsid w:val="00AD216E"/>
    <w:rsid w:val="00B23799"/>
    <w:rsid w:val="00B60CCB"/>
    <w:rsid w:val="00B75226"/>
    <w:rsid w:val="00B9096C"/>
    <w:rsid w:val="00BB1E7F"/>
    <w:rsid w:val="00BB61BB"/>
    <w:rsid w:val="00C13A28"/>
    <w:rsid w:val="00C14330"/>
    <w:rsid w:val="00D346EE"/>
    <w:rsid w:val="00D46836"/>
    <w:rsid w:val="00D52243"/>
    <w:rsid w:val="00D855EC"/>
    <w:rsid w:val="00D962CF"/>
    <w:rsid w:val="00DB20B3"/>
    <w:rsid w:val="00DC3177"/>
    <w:rsid w:val="00E03F64"/>
    <w:rsid w:val="00E05FB8"/>
    <w:rsid w:val="00E071D1"/>
    <w:rsid w:val="00E13A12"/>
    <w:rsid w:val="00E253DD"/>
    <w:rsid w:val="00E25576"/>
    <w:rsid w:val="00E4411E"/>
    <w:rsid w:val="00E865C9"/>
    <w:rsid w:val="00EA43CF"/>
    <w:rsid w:val="00EE6C38"/>
    <w:rsid w:val="00F07060"/>
    <w:rsid w:val="00F15F7B"/>
    <w:rsid w:val="00F3370D"/>
    <w:rsid w:val="00F376E6"/>
    <w:rsid w:val="00F4065F"/>
    <w:rsid w:val="00F44E38"/>
    <w:rsid w:val="00F62C74"/>
    <w:rsid w:val="00FA458C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5F223"/>
  <w15:chartTrackingRefBased/>
  <w15:docId w15:val="{79D5657F-17D4-4AB9-95AB-E0A4E74D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4D"/>
  </w:style>
  <w:style w:type="paragraph" w:styleId="Pidipagina">
    <w:name w:val="footer"/>
    <w:basedOn w:val="Normale"/>
    <w:link w:val="PidipaginaCarattere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4D"/>
  </w:style>
  <w:style w:type="paragraph" w:customStyle="1" w:styleId="Paragrafobase">
    <w:name w:val="[Paragrafo base]"/>
    <w:basedOn w:val="Normale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4B4D0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uiPriority w:val="99"/>
    <w:unhideWhenUsed/>
    <w:rsid w:val="009F297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D216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F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2F70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0E25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25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E25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25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E255A"/>
    <w:rPr>
      <w:b/>
      <w:bCs/>
      <w:lang w:eastAsia="en-US"/>
    </w:rPr>
  </w:style>
  <w:style w:type="table" w:styleId="Grigliatabella">
    <w:name w:val="Table Grid"/>
    <w:basedOn w:val="Tabellanormale"/>
    <w:uiPriority w:val="39"/>
    <w:rsid w:val="00DB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6A9E17-FD3C-46E9-86B0-6494F5A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Luchetti</cp:lastModifiedBy>
  <cp:revision>6</cp:revision>
  <cp:lastPrinted>2020-11-05T14:35:00Z</cp:lastPrinted>
  <dcterms:created xsi:type="dcterms:W3CDTF">2021-03-02T15:10:00Z</dcterms:created>
  <dcterms:modified xsi:type="dcterms:W3CDTF">2021-03-02T18:01:00Z</dcterms:modified>
</cp:coreProperties>
</file>